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A2" w:rsidRDefault="007D203A">
      <w:pPr>
        <w:pStyle w:val="Corpodeltesto"/>
        <w:ind w:left="21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652308" cy="10700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2308" cy="107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AA2" w:rsidRDefault="008C2AA2">
      <w:pPr>
        <w:pStyle w:val="Corpodeltesto"/>
        <w:spacing w:before="7"/>
        <w:rPr>
          <w:sz w:val="14"/>
        </w:rPr>
      </w:pPr>
    </w:p>
    <w:p w:rsidR="008C2AA2" w:rsidRDefault="007D203A">
      <w:pPr>
        <w:pStyle w:val="Heading1"/>
        <w:spacing w:before="90"/>
        <w:ind w:right="2544"/>
      </w:pPr>
      <w:r>
        <w:t>ESTRATTO VERBALE N.5</w:t>
      </w:r>
    </w:p>
    <w:p w:rsidR="008C2AA2" w:rsidRDefault="007D203A">
      <w:pPr>
        <w:spacing w:before="137"/>
        <w:ind w:left="2673" w:right="2675"/>
        <w:jc w:val="center"/>
        <w:rPr>
          <w:b/>
          <w:sz w:val="24"/>
        </w:rPr>
      </w:pPr>
      <w:r>
        <w:rPr>
          <w:b/>
          <w:sz w:val="24"/>
        </w:rPr>
        <w:t>DEL COMMISSARIO STRAORDINARIO</w:t>
      </w:r>
    </w:p>
    <w:p w:rsidR="008C2AA2" w:rsidRDefault="008C2AA2">
      <w:pPr>
        <w:pStyle w:val="Corpodeltesto"/>
        <w:spacing w:before="10"/>
        <w:rPr>
          <w:b/>
          <w:sz w:val="21"/>
        </w:rPr>
      </w:pPr>
    </w:p>
    <w:p w:rsidR="008C2AA2" w:rsidRDefault="007D203A" w:rsidP="00424E03">
      <w:pPr>
        <w:pStyle w:val="Corpodeltesto"/>
        <w:spacing w:line="276" w:lineRule="auto"/>
        <w:ind w:left="113" w:right="102"/>
        <w:jc w:val="both"/>
      </w:pPr>
      <w:r>
        <w:rPr>
          <w:b/>
        </w:rPr>
        <w:t>I</w:t>
      </w:r>
      <w:r>
        <w:t xml:space="preserve">l giorno </w:t>
      </w:r>
      <w:r w:rsidR="008B5B2A">
        <w:t>16/05/2019 alle ore 11</w:t>
      </w:r>
      <w:r>
        <w:t xml:space="preserve">,30, presso </w:t>
      </w:r>
      <w:r>
        <w:rPr>
          <w:spacing w:val="-3"/>
        </w:rPr>
        <w:t xml:space="preserve">la </w:t>
      </w:r>
      <w:r>
        <w:t xml:space="preserve">Presidenza dell’Istituto Omnicomprensivo </w:t>
      </w:r>
      <w:r>
        <w:rPr>
          <w:spacing w:val="4"/>
        </w:rPr>
        <w:t xml:space="preserve">di </w:t>
      </w:r>
      <w:proofErr w:type="spellStart"/>
      <w:r>
        <w:t>S.Egidio</w:t>
      </w:r>
      <w:proofErr w:type="spellEnd"/>
      <w:r>
        <w:t xml:space="preserve">, </w:t>
      </w:r>
      <w:r>
        <w:rPr>
          <w:spacing w:val="-3"/>
        </w:rPr>
        <w:t xml:space="preserve">il </w:t>
      </w:r>
      <w:r>
        <w:t xml:space="preserve">Commissario Straordinario avv. Dario Di </w:t>
      </w:r>
      <w:proofErr w:type="spellStart"/>
      <w:r>
        <w:t>Pietropaolo</w:t>
      </w:r>
      <w:proofErr w:type="spellEnd"/>
      <w:r>
        <w:t>, nominato dall’</w:t>
      </w:r>
      <w:proofErr w:type="spellStart"/>
      <w:r>
        <w:t>U.S.R.</w:t>
      </w:r>
      <w:proofErr w:type="spellEnd"/>
      <w:r>
        <w:t xml:space="preserve"> per l’Abruzzo – </w:t>
      </w:r>
      <w:r>
        <w:rPr>
          <w:spacing w:val="-3"/>
        </w:rPr>
        <w:t xml:space="preserve">Ufficio </w:t>
      </w:r>
      <w:r>
        <w:t xml:space="preserve">VII Ambito Territoriale di Teramo con nota </w:t>
      </w:r>
      <w:proofErr w:type="spellStart"/>
      <w:r>
        <w:t>prot</w:t>
      </w:r>
      <w:proofErr w:type="spellEnd"/>
      <w:r>
        <w:t xml:space="preserve">. </w:t>
      </w:r>
      <w:r>
        <w:rPr>
          <w:spacing w:val="-3"/>
        </w:rPr>
        <w:t xml:space="preserve">n. </w:t>
      </w:r>
      <w:r>
        <w:t xml:space="preserve">AOOUSP-TE 5112 del </w:t>
      </w:r>
      <w:r>
        <w:rPr>
          <w:sz w:val="20"/>
        </w:rPr>
        <w:t>30</w:t>
      </w:r>
      <w:r>
        <w:t xml:space="preserve">/10/2015 </w:t>
      </w:r>
      <w:r>
        <w:rPr>
          <w:spacing w:val="-3"/>
        </w:rPr>
        <w:t xml:space="preserve">in </w:t>
      </w:r>
      <w:r>
        <w:t xml:space="preserve">presenza della Dirigente Scolastica Dott.ssa Sandra </w:t>
      </w:r>
      <w:proofErr w:type="spellStart"/>
      <w:r>
        <w:t>Renzi</w:t>
      </w:r>
      <w:proofErr w:type="spellEnd"/>
      <w:r>
        <w:t xml:space="preserve"> e del </w:t>
      </w:r>
      <w:proofErr w:type="spellStart"/>
      <w:r>
        <w:t>D.S.G.A.</w:t>
      </w:r>
      <w:proofErr w:type="spellEnd"/>
      <w:r>
        <w:t xml:space="preserve"> Dott.ssa Ginevra </w:t>
      </w:r>
      <w:proofErr w:type="spellStart"/>
      <w:r>
        <w:t>Spitilli</w:t>
      </w:r>
      <w:proofErr w:type="spellEnd"/>
      <w:r>
        <w:t>, per deliberare i seguenti punti</w:t>
      </w:r>
      <w:r>
        <w:rPr>
          <w:spacing w:val="-8"/>
        </w:rPr>
        <w:t xml:space="preserve"> </w:t>
      </w:r>
      <w:r>
        <w:t>all’</w:t>
      </w:r>
      <w:proofErr w:type="spellStart"/>
      <w:r>
        <w:t>o.d.g</w:t>
      </w:r>
      <w:proofErr w:type="spellEnd"/>
      <w:r>
        <w:t>:</w:t>
      </w:r>
    </w:p>
    <w:p w:rsidR="008C2AA2" w:rsidRDefault="008C2AA2">
      <w:pPr>
        <w:pStyle w:val="Corpodeltesto"/>
        <w:spacing w:before="9"/>
        <w:rPr>
          <w:sz w:val="36"/>
        </w:rPr>
      </w:pPr>
    </w:p>
    <w:p w:rsidR="008C2AA2" w:rsidRDefault="007D203A">
      <w:pPr>
        <w:pStyle w:val="Paragrafoelenco"/>
        <w:numPr>
          <w:ilvl w:val="0"/>
          <w:numId w:val="1"/>
        </w:numPr>
        <w:tabs>
          <w:tab w:val="left" w:pos="569"/>
          <w:tab w:val="left" w:pos="570"/>
        </w:tabs>
        <w:ind w:hanging="457"/>
        <w:rPr>
          <w:sz w:val="24"/>
        </w:rPr>
      </w:pPr>
      <w:r>
        <w:rPr>
          <w:sz w:val="24"/>
        </w:rPr>
        <w:t xml:space="preserve">Approvazione Conto </w:t>
      </w:r>
      <w:r>
        <w:rPr>
          <w:sz w:val="24"/>
        </w:rPr>
        <w:t>Consuntivo</w:t>
      </w:r>
      <w:r>
        <w:rPr>
          <w:spacing w:val="8"/>
          <w:sz w:val="24"/>
        </w:rPr>
        <w:t xml:space="preserve"> </w:t>
      </w:r>
      <w:r w:rsidR="008B5B2A">
        <w:rPr>
          <w:sz w:val="24"/>
        </w:rPr>
        <w:t>2018</w:t>
      </w:r>
    </w:p>
    <w:p w:rsidR="008C2AA2" w:rsidRDefault="008B5B2A">
      <w:pPr>
        <w:pStyle w:val="Paragrafoelenco"/>
        <w:numPr>
          <w:ilvl w:val="0"/>
          <w:numId w:val="1"/>
        </w:numPr>
        <w:tabs>
          <w:tab w:val="left" w:pos="569"/>
          <w:tab w:val="left" w:pos="570"/>
        </w:tabs>
        <w:ind w:hanging="457"/>
        <w:rPr>
          <w:sz w:val="24"/>
        </w:rPr>
      </w:pPr>
      <w:r>
        <w:rPr>
          <w:sz w:val="24"/>
        </w:rPr>
        <w:t>Variazioni al 31/12/2018</w:t>
      </w:r>
    </w:p>
    <w:p w:rsidR="008B5B2A" w:rsidRPr="008B5B2A" w:rsidRDefault="008B5B2A" w:rsidP="008B5B2A">
      <w:pPr>
        <w:pStyle w:val="Paragrafoelenco"/>
        <w:numPr>
          <w:ilvl w:val="0"/>
          <w:numId w:val="1"/>
        </w:numPr>
        <w:tabs>
          <w:tab w:val="left" w:pos="569"/>
          <w:tab w:val="left" w:pos="570"/>
        </w:tabs>
        <w:ind w:hanging="457"/>
        <w:rPr>
          <w:sz w:val="24"/>
        </w:rPr>
      </w:pPr>
      <w:r>
        <w:rPr>
          <w:sz w:val="24"/>
        </w:rPr>
        <w:t xml:space="preserve">Adesione e </w:t>
      </w:r>
      <w:r w:rsidR="007D203A">
        <w:rPr>
          <w:sz w:val="24"/>
        </w:rPr>
        <w:t>Assunzione a bilancio Progett</w:t>
      </w:r>
      <w:r>
        <w:rPr>
          <w:sz w:val="24"/>
        </w:rPr>
        <w:t>o PAR FSC “</w:t>
      </w:r>
      <w:r w:rsidRPr="008B5B2A">
        <w:rPr>
          <w:sz w:val="24"/>
        </w:rPr>
        <w:t xml:space="preserve">Programma FSC 2007/2013 Obiettivi di Servizio S02 E S03 – “Interventi per il potenziamento delle dotazioni tecnologiche/ambienti multimediali e dei laboratori per le competenze di base degli Istituti Secondari di primo grado” </w:t>
      </w:r>
    </w:p>
    <w:p w:rsidR="008C2AA2" w:rsidRDefault="008C2AA2">
      <w:pPr>
        <w:pStyle w:val="Corpodeltesto"/>
        <w:spacing w:before="3"/>
        <w:rPr>
          <w:sz w:val="22"/>
        </w:rPr>
      </w:pPr>
    </w:p>
    <w:p w:rsidR="008C2AA2" w:rsidRPr="00424E03" w:rsidRDefault="007D203A">
      <w:pPr>
        <w:pStyle w:val="Corpodeltesto"/>
        <w:ind w:left="2673" w:right="2666"/>
        <w:jc w:val="center"/>
        <w:rPr>
          <w:i/>
        </w:rPr>
      </w:pPr>
      <w:proofErr w:type="spellStart"/>
      <w:r w:rsidRPr="00424E03">
        <w:rPr>
          <w:i/>
        </w:rPr>
        <w:t>……….OMISSIS………………….</w:t>
      </w:r>
      <w:proofErr w:type="spellEnd"/>
    </w:p>
    <w:p w:rsidR="008C2AA2" w:rsidRDefault="008C2AA2">
      <w:pPr>
        <w:pStyle w:val="Corpodeltesto"/>
        <w:spacing w:before="5"/>
      </w:pPr>
    </w:p>
    <w:p w:rsidR="008C2AA2" w:rsidRPr="00424E03" w:rsidRDefault="008B5B2A">
      <w:pPr>
        <w:pStyle w:val="Heading1"/>
        <w:spacing w:line="275" w:lineRule="exact"/>
        <w:ind w:right="2669"/>
        <w:rPr>
          <w:u w:val="single"/>
        </w:rPr>
      </w:pPr>
      <w:r w:rsidRPr="00424E03">
        <w:rPr>
          <w:u w:val="single"/>
        </w:rPr>
        <w:t>3</w:t>
      </w:r>
      <w:r w:rsidR="007D203A" w:rsidRPr="00424E03">
        <w:rPr>
          <w:u w:val="single"/>
        </w:rPr>
        <w:t>° PUNTO ALL’</w:t>
      </w:r>
      <w:proofErr w:type="spellStart"/>
      <w:r w:rsidR="007D203A" w:rsidRPr="00424E03">
        <w:rPr>
          <w:u w:val="single"/>
        </w:rPr>
        <w:t>O.D.G.</w:t>
      </w:r>
      <w:proofErr w:type="spellEnd"/>
    </w:p>
    <w:p w:rsidR="008B5B2A" w:rsidRDefault="008B5B2A">
      <w:pPr>
        <w:pStyle w:val="Heading1"/>
        <w:spacing w:line="275" w:lineRule="exact"/>
        <w:ind w:right="2669"/>
      </w:pPr>
    </w:p>
    <w:p w:rsidR="008C2AA2" w:rsidRPr="008B5B2A" w:rsidRDefault="008B5B2A" w:rsidP="008B5B2A">
      <w:pPr>
        <w:spacing w:line="274" w:lineRule="exact"/>
        <w:jc w:val="both"/>
        <w:rPr>
          <w:b/>
        </w:rPr>
      </w:pPr>
      <w:r w:rsidRPr="008B5B2A">
        <w:rPr>
          <w:b/>
        </w:rPr>
        <w:t>Adesione e Assunzione a bilancio Progetto PAR FSC “Programma FSC 2007/2013 Obiettivi di Servizio S02 E S03 – “Interventi per il potenziamento delle dotazioni tecnologiche/ambienti multimediali e dei laboratori per le competenze di base degli Istituti Secondari di primo grado”</w:t>
      </w:r>
    </w:p>
    <w:p w:rsidR="008B5B2A" w:rsidRPr="008B5B2A" w:rsidRDefault="008B5B2A" w:rsidP="008B5B2A">
      <w:pPr>
        <w:spacing w:line="274" w:lineRule="exact"/>
        <w:jc w:val="both"/>
        <w:rPr>
          <w:b/>
          <w:sz w:val="24"/>
        </w:rPr>
      </w:pPr>
    </w:p>
    <w:p w:rsidR="008B5B2A" w:rsidRDefault="007D203A" w:rsidP="008B5B2A">
      <w:pPr>
        <w:pStyle w:val="Corpodeltesto"/>
        <w:ind w:left="113" w:right="102"/>
        <w:jc w:val="both"/>
      </w:pPr>
      <w:r>
        <w:t xml:space="preserve">La Dirigente scolastica informa il Commissario </w:t>
      </w:r>
      <w:r w:rsidR="008B5B2A">
        <w:t xml:space="preserve">dell’autorizzazione del progetto regionale in oggetto. L’autorizzazione richiede che il progetto sia assunto in bilancio in un capitolo specifico. La Ds, sentita la </w:t>
      </w:r>
      <w:proofErr w:type="spellStart"/>
      <w:r w:rsidR="008B5B2A">
        <w:t>Dsga</w:t>
      </w:r>
      <w:proofErr w:type="spellEnd"/>
      <w:r w:rsidR="008B5B2A">
        <w:t>, comunica  che il capitolo assegnato sarà il P01 02 PAR FAS “</w:t>
      </w:r>
      <w:r w:rsidR="008B5B2A" w:rsidRPr="008B5B2A">
        <w:rPr>
          <w:b/>
          <w:sz w:val="22"/>
          <w:szCs w:val="22"/>
        </w:rPr>
        <w:t>Programma FSC 2007/2013 Obiettivi di Servizio S02 E S03 – “Interventi per il potenziamento delle dotazioni tecnologiche/ambienti multimediali e dei laboratori per le competenze di base degli Istituti Secondari di primo grado</w:t>
      </w:r>
      <w:r w:rsidR="008B5B2A">
        <w:rPr>
          <w:b/>
          <w:sz w:val="22"/>
          <w:szCs w:val="22"/>
        </w:rPr>
        <w:t>”</w:t>
      </w:r>
    </w:p>
    <w:p w:rsidR="008C2AA2" w:rsidRDefault="008B5B2A" w:rsidP="008B5B2A">
      <w:pPr>
        <w:pStyle w:val="Corpodeltesto"/>
        <w:ind w:left="113" w:right="102"/>
        <w:jc w:val="both"/>
      </w:pPr>
      <w:r>
        <w:t xml:space="preserve"> </w:t>
      </w:r>
    </w:p>
    <w:p w:rsidR="008C2AA2" w:rsidRDefault="008C2AA2">
      <w:pPr>
        <w:spacing w:line="242" w:lineRule="auto"/>
        <w:jc w:val="both"/>
        <w:sectPr w:rsidR="008C2AA2">
          <w:type w:val="continuous"/>
          <w:pgSz w:w="11910" w:h="16840"/>
          <w:pgMar w:top="780" w:right="1020" w:bottom="280" w:left="1020" w:header="720" w:footer="720" w:gutter="0"/>
          <w:cols w:space="720"/>
        </w:sectPr>
      </w:pPr>
    </w:p>
    <w:p w:rsidR="008C2AA2" w:rsidRDefault="008C2AA2">
      <w:pPr>
        <w:pStyle w:val="Corpodeltesto"/>
        <w:spacing w:before="3"/>
        <w:rPr>
          <w:sz w:val="37"/>
        </w:rPr>
      </w:pPr>
    </w:p>
    <w:p w:rsidR="008C2AA2" w:rsidRDefault="007D203A">
      <w:pPr>
        <w:pStyle w:val="Corpodeltesto"/>
        <w:ind w:left="113"/>
      </w:pPr>
      <w:r>
        <w:t>Dopo attento esame</w:t>
      </w:r>
    </w:p>
    <w:p w:rsidR="008C2AA2" w:rsidRDefault="007D203A">
      <w:pPr>
        <w:pStyle w:val="Heading1"/>
        <w:spacing w:line="272" w:lineRule="exact"/>
        <w:ind w:left="93"/>
      </w:pPr>
      <w:r>
        <w:rPr>
          <w:b w:val="0"/>
        </w:rPr>
        <w:br w:type="column"/>
      </w:r>
      <w:r>
        <w:lastRenderedPageBreak/>
        <w:t>Il Commissario Straordinario</w:t>
      </w:r>
    </w:p>
    <w:p w:rsidR="008C2AA2" w:rsidRDefault="008C2AA2">
      <w:pPr>
        <w:pStyle w:val="Corpodeltesto"/>
        <w:spacing w:before="2"/>
        <w:rPr>
          <w:b/>
          <w:sz w:val="38"/>
        </w:rPr>
      </w:pPr>
    </w:p>
    <w:p w:rsidR="008C2AA2" w:rsidRDefault="008B5B2A">
      <w:pPr>
        <w:spacing w:before="1"/>
        <w:ind w:left="56" w:right="3248"/>
        <w:jc w:val="center"/>
        <w:rPr>
          <w:b/>
          <w:sz w:val="24"/>
        </w:rPr>
      </w:pPr>
      <w:r>
        <w:rPr>
          <w:b/>
          <w:sz w:val="24"/>
        </w:rPr>
        <w:t>Delibera (11</w:t>
      </w:r>
      <w:r w:rsidR="007D203A">
        <w:rPr>
          <w:b/>
          <w:sz w:val="24"/>
        </w:rPr>
        <w:t>)</w:t>
      </w:r>
    </w:p>
    <w:p w:rsidR="008C2AA2" w:rsidRDefault="008C2AA2">
      <w:pPr>
        <w:jc w:val="center"/>
        <w:rPr>
          <w:sz w:val="24"/>
        </w:rPr>
        <w:sectPr w:rsidR="008C2AA2">
          <w:type w:val="continuous"/>
          <w:pgSz w:w="11910" w:h="16840"/>
          <w:pgMar w:top="780" w:right="1020" w:bottom="280" w:left="1020" w:header="720" w:footer="720" w:gutter="0"/>
          <w:cols w:num="2" w:space="720" w:equalWidth="0">
            <w:col w:w="2055" w:space="1379"/>
            <w:col w:w="6436"/>
          </w:cols>
        </w:sectPr>
      </w:pPr>
    </w:p>
    <w:p w:rsidR="008C2AA2" w:rsidRDefault="008C2AA2">
      <w:pPr>
        <w:pStyle w:val="Corpodeltesto"/>
        <w:rPr>
          <w:b/>
          <w:sz w:val="9"/>
        </w:rPr>
      </w:pPr>
    </w:p>
    <w:p w:rsidR="008B5B2A" w:rsidRDefault="007D203A">
      <w:pPr>
        <w:pStyle w:val="Corpodeltesto"/>
        <w:tabs>
          <w:tab w:val="left" w:pos="2701"/>
        </w:tabs>
        <w:spacing w:before="93" w:line="237" w:lineRule="auto"/>
        <w:ind w:left="113" w:right="112"/>
      </w:pPr>
      <w:r>
        <w:t>L’</w:t>
      </w:r>
      <w:r w:rsidR="008B5B2A">
        <w:t>adesione e l’assunzione a bilancio del progetto finanziato.</w:t>
      </w:r>
    </w:p>
    <w:p w:rsidR="008C2AA2" w:rsidRDefault="008C2AA2">
      <w:pPr>
        <w:pStyle w:val="Corpodeltesto"/>
        <w:rPr>
          <w:sz w:val="26"/>
        </w:rPr>
      </w:pPr>
    </w:p>
    <w:p w:rsidR="008C2AA2" w:rsidRPr="008B5B2A" w:rsidRDefault="007D203A">
      <w:pPr>
        <w:tabs>
          <w:tab w:val="left" w:pos="5961"/>
          <w:tab w:val="left" w:pos="6240"/>
        </w:tabs>
        <w:spacing w:before="1" w:line="242" w:lineRule="auto"/>
        <w:ind w:left="113" w:right="756" w:firstLine="552"/>
        <w:rPr>
          <w:rFonts w:ascii="Arial"/>
          <w:i/>
        </w:rPr>
      </w:pPr>
      <w:r>
        <w:rPr>
          <w:rFonts w:ascii="Arial"/>
        </w:rPr>
        <w:t>f.to  Il</w:t>
      </w:r>
      <w:r>
        <w:rPr>
          <w:rFonts w:ascii="Arial"/>
          <w:spacing w:val="-2"/>
        </w:rPr>
        <w:t xml:space="preserve"> </w:t>
      </w:r>
      <w:proofErr w:type="spellStart"/>
      <w:r>
        <w:rPr>
          <w:rFonts w:ascii="Arial"/>
        </w:rPr>
        <w:t>D.S.G.A.</w:t>
      </w:r>
      <w:proofErr w:type="spellEnd"/>
      <w:r>
        <w:rPr>
          <w:rFonts w:ascii="Arial"/>
        </w:rPr>
        <w:tab/>
      </w:r>
      <w:r>
        <w:rPr>
          <w:rFonts w:ascii="Arial"/>
        </w:rPr>
        <w:t xml:space="preserve">f.to Il Commissario Straordinario </w:t>
      </w:r>
      <w:r w:rsidRPr="008B5B2A">
        <w:rPr>
          <w:rFonts w:ascii="Arial"/>
          <w:i/>
        </w:rPr>
        <w:t>Dott.ssa</w:t>
      </w:r>
      <w:r w:rsidRPr="008B5B2A">
        <w:rPr>
          <w:rFonts w:ascii="Arial"/>
          <w:i/>
          <w:spacing w:val="-6"/>
        </w:rPr>
        <w:t xml:space="preserve"> </w:t>
      </w:r>
      <w:r w:rsidRPr="008B5B2A">
        <w:rPr>
          <w:rFonts w:ascii="Arial"/>
          <w:i/>
        </w:rPr>
        <w:t>Ginevra</w:t>
      </w:r>
      <w:r w:rsidRPr="008B5B2A">
        <w:rPr>
          <w:rFonts w:ascii="Arial"/>
          <w:i/>
          <w:spacing w:val="-3"/>
        </w:rPr>
        <w:t xml:space="preserve"> </w:t>
      </w:r>
      <w:proofErr w:type="spellStart"/>
      <w:r w:rsidRPr="008B5B2A">
        <w:rPr>
          <w:rFonts w:ascii="Arial"/>
          <w:i/>
        </w:rPr>
        <w:t>Spitilli</w:t>
      </w:r>
      <w:proofErr w:type="spellEnd"/>
      <w:r w:rsidRPr="008B5B2A">
        <w:rPr>
          <w:rFonts w:ascii="Arial"/>
          <w:i/>
        </w:rPr>
        <w:tab/>
      </w:r>
      <w:r w:rsidRPr="008B5B2A">
        <w:rPr>
          <w:rFonts w:ascii="Arial"/>
          <w:i/>
        </w:rPr>
        <w:tab/>
        <w:t>Avv. Dario Di</w:t>
      </w:r>
      <w:r w:rsidRPr="008B5B2A">
        <w:rPr>
          <w:rFonts w:ascii="Arial"/>
          <w:i/>
          <w:spacing w:val="-8"/>
        </w:rPr>
        <w:t xml:space="preserve"> </w:t>
      </w:r>
      <w:proofErr w:type="spellStart"/>
      <w:r w:rsidRPr="008B5B2A">
        <w:rPr>
          <w:rFonts w:ascii="Arial"/>
          <w:i/>
        </w:rPr>
        <w:t>Pietropaolo</w:t>
      </w:r>
      <w:proofErr w:type="spellEnd"/>
    </w:p>
    <w:p w:rsidR="008C2AA2" w:rsidRDefault="008C2AA2">
      <w:pPr>
        <w:pStyle w:val="Corpodeltesto"/>
        <w:spacing w:before="8"/>
        <w:rPr>
          <w:rFonts w:ascii="Arial"/>
          <w:sz w:val="18"/>
        </w:rPr>
      </w:pPr>
      <w:r w:rsidRPr="008C2AA2">
        <w:pict>
          <v:line id="_x0000_s1026" style="position:absolute;z-index:-251658752;mso-wrap-distance-left:0;mso-wrap-distance-right:0;mso-position-horizontal-relative:page" from="56.65pt,13.05pt" to="532.95pt,13.05pt" strokeweight=".24536mm">
            <w10:wrap type="topAndBottom" anchorx="page"/>
          </v:line>
        </w:pict>
      </w:r>
    </w:p>
    <w:p w:rsidR="008C2AA2" w:rsidRDefault="008C2AA2">
      <w:pPr>
        <w:pStyle w:val="Corpodeltesto"/>
        <w:spacing w:before="9"/>
        <w:rPr>
          <w:rFonts w:ascii="Arial"/>
          <w:sz w:val="11"/>
        </w:rPr>
      </w:pPr>
    </w:p>
    <w:p w:rsidR="007D203A" w:rsidRDefault="007D203A" w:rsidP="007D203A">
      <w:pPr>
        <w:spacing w:before="94"/>
        <w:ind w:right="-53"/>
        <w:jc w:val="center"/>
        <w:rPr>
          <w:rFonts w:ascii="Arial"/>
        </w:rPr>
      </w:pPr>
      <w:r>
        <w:rPr>
          <w:rFonts w:ascii="Arial"/>
          <w:noProof/>
          <w:lang w:bidi="ar-SA"/>
        </w:rPr>
        <w:drawing>
          <wp:inline distT="0" distB="0" distL="0" distR="0">
            <wp:extent cx="2854519" cy="1052094"/>
            <wp:effectExtent l="19050" t="0" r="2981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165" cy="105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203A" w:rsidSect="008C2AA2">
      <w:type w:val="continuous"/>
      <w:pgSz w:w="11910" w:h="16840"/>
      <w:pgMar w:top="7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16238"/>
    <w:multiLevelType w:val="hybridMultilevel"/>
    <w:tmpl w:val="DB8C120E"/>
    <w:lvl w:ilvl="0" w:tplc="138E849A">
      <w:start w:val="1"/>
      <w:numFmt w:val="decimal"/>
      <w:lvlText w:val="%1."/>
      <w:lvlJc w:val="left"/>
      <w:pPr>
        <w:ind w:left="569" w:hanging="456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t-IT" w:eastAsia="it-IT" w:bidi="it-IT"/>
      </w:rPr>
    </w:lvl>
    <w:lvl w:ilvl="1" w:tplc="898650EA">
      <w:numFmt w:val="bullet"/>
      <w:lvlText w:val="•"/>
      <w:lvlJc w:val="left"/>
      <w:pPr>
        <w:ind w:left="1490" w:hanging="456"/>
      </w:pPr>
      <w:rPr>
        <w:rFonts w:hint="default"/>
        <w:lang w:val="it-IT" w:eastAsia="it-IT" w:bidi="it-IT"/>
      </w:rPr>
    </w:lvl>
    <w:lvl w:ilvl="2" w:tplc="A82E990A">
      <w:numFmt w:val="bullet"/>
      <w:lvlText w:val="•"/>
      <w:lvlJc w:val="left"/>
      <w:pPr>
        <w:ind w:left="2420" w:hanging="456"/>
      </w:pPr>
      <w:rPr>
        <w:rFonts w:hint="default"/>
        <w:lang w:val="it-IT" w:eastAsia="it-IT" w:bidi="it-IT"/>
      </w:rPr>
    </w:lvl>
    <w:lvl w:ilvl="3" w:tplc="88187996">
      <w:numFmt w:val="bullet"/>
      <w:lvlText w:val="•"/>
      <w:lvlJc w:val="left"/>
      <w:pPr>
        <w:ind w:left="3351" w:hanging="456"/>
      </w:pPr>
      <w:rPr>
        <w:rFonts w:hint="default"/>
        <w:lang w:val="it-IT" w:eastAsia="it-IT" w:bidi="it-IT"/>
      </w:rPr>
    </w:lvl>
    <w:lvl w:ilvl="4" w:tplc="1082B914">
      <w:numFmt w:val="bullet"/>
      <w:lvlText w:val="•"/>
      <w:lvlJc w:val="left"/>
      <w:pPr>
        <w:ind w:left="4281" w:hanging="456"/>
      </w:pPr>
      <w:rPr>
        <w:rFonts w:hint="default"/>
        <w:lang w:val="it-IT" w:eastAsia="it-IT" w:bidi="it-IT"/>
      </w:rPr>
    </w:lvl>
    <w:lvl w:ilvl="5" w:tplc="BFBAF490">
      <w:numFmt w:val="bullet"/>
      <w:lvlText w:val="•"/>
      <w:lvlJc w:val="left"/>
      <w:pPr>
        <w:ind w:left="5212" w:hanging="456"/>
      </w:pPr>
      <w:rPr>
        <w:rFonts w:hint="default"/>
        <w:lang w:val="it-IT" w:eastAsia="it-IT" w:bidi="it-IT"/>
      </w:rPr>
    </w:lvl>
    <w:lvl w:ilvl="6" w:tplc="D60C4C4C">
      <w:numFmt w:val="bullet"/>
      <w:lvlText w:val="•"/>
      <w:lvlJc w:val="left"/>
      <w:pPr>
        <w:ind w:left="6142" w:hanging="456"/>
      </w:pPr>
      <w:rPr>
        <w:rFonts w:hint="default"/>
        <w:lang w:val="it-IT" w:eastAsia="it-IT" w:bidi="it-IT"/>
      </w:rPr>
    </w:lvl>
    <w:lvl w:ilvl="7" w:tplc="66C6368E">
      <w:numFmt w:val="bullet"/>
      <w:lvlText w:val="•"/>
      <w:lvlJc w:val="left"/>
      <w:pPr>
        <w:ind w:left="7072" w:hanging="456"/>
      </w:pPr>
      <w:rPr>
        <w:rFonts w:hint="default"/>
        <w:lang w:val="it-IT" w:eastAsia="it-IT" w:bidi="it-IT"/>
      </w:rPr>
    </w:lvl>
    <w:lvl w:ilvl="8" w:tplc="30D83A70">
      <w:numFmt w:val="bullet"/>
      <w:lvlText w:val="•"/>
      <w:lvlJc w:val="left"/>
      <w:pPr>
        <w:ind w:left="8003" w:hanging="45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C2AA2"/>
    <w:rsid w:val="00424E03"/>
    <w:rsid w:val="007D203A"/>
    <w:rsid w:val="008B5B2A"/>
    <w:rsid w:val="008C2AA2"/>
    <w:rsid w:val="0090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C2AA2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2A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C2AA2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8C2AA2"/>
    <w:pPr>
      <w:ind w:left="2673" w:right="3248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C2AA2"/>
    <w:pPr>
      <w:spacing w:line="275" w:lineRule="exact"/>
      <w:ind w:left="569" w:hanging="457"/>
    </w:pPr>
  </w:style>
  <w:style w:type="paragraph" w:customStyle="1" w:styleId="TableParagraph">
    <w:name w:val="Table Paragraph"/>
    <w:basedOn w:val="Normale"/>
    <w:uiPriority w:val="1"/>
    <w:qFormat/>
    <w:rsid w:val="008C2A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A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A89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282</Words>
  <Characters>1610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creator>PC</dc:creator>
  <cp:lastModifiedBy>DSGA</cp:lastModifiedBy>
  <cp:revision>6</cp:revision>
  <dcterms:created xsi:type="dcterms:W3CDTF">2020-06-08T06:34:00Z</dcterms:created>
  <dcterms:modified xsi:type="dcterms:W3CDTF">2020-06-08T06:44:00Z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2020-06-08T00:00:00Z</vt:filetime>
  </property>
</Properties>
</file>