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230"/>
        <w:gridCol w:w="1306"/>
      </w:tblGrid>
      <w:tr w:rsidR="00C76694" w:rsidRPr="002A290B" w14:paraId="482C9D8B" w14:textId="77777777" w:rsidTr="001D45F8">
        <w:trPr>
          <w:trHeight w:val="1133"/>
          <w:jc w:val="center"/>
        </w:trPr>
        <w:tc>
          <w:tcPr>
            <w:tcW w:w="1242" w:type="dxa"/>
          </w:tcPr>
          <w:p w14:paraId="08424DA2" w14:textId="77777777" w:rsidR="00C76694" w:rsidRPr="002A290B" w:rsidRDefault="00C76694" w:rsidP="009C0C19">
            <w:pPr>
              <w:jc w:val="center"/>
              <w:rPr>
                <w:rFonts w:ascii="Comic Sans MS" w:hAnsi="Comic Sans MS"/>
                <w:b/>
              </w:rPr>
            </w:pPr>
            <w:r w:rsidRPr="002A290B">
              <w:rPr>
                <w:noProof/>
              </w:rPr>
              <w:drawing>
                <wp:inline distT="0" distB="0" distL="0" distR="0" wp14:anchorId="1A7D0EF6" wp14:editId="4AB3B395">
                  <wp:extent cx="552450" cy="633959"/>
                  <wp:effectExtent l="0" t="0" r="0" b="0"/>
                  <wp:docPr id="2" name="Immagine 3" descr="Risultati immagini per stell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stell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72A8E709" w14:textId="77777777" w:rsidR="00C76694" w:rsidRPr="002A290B" w:rsidRDefault="00C76694" w:rsidP="009C0C19">
            <w:pPr>
              <w:jc w:val="center"/>
              <w:rPr>
                <w:rFonts w:ascii="Comic Sans MS" w:hAnsi="Comic Sans MS"/>
                <w:b/>
              </w:rPr>
            </w:pPr>
          </w:p>
          <w:p w14:paraId="54B44465" w14:textId="77777777" w:rsidR="00C76694" w:rsidRPr="002A290B" w:rsidRDefault="00C76694" w:rsidP="009C0C19">
            <w:pPr>
              <w:jc w:val="center"/>
              <w:rPr>
                <w:rFonts w:ascii="Comic Sans MS" w:hAnsi="Comic Sans MS"/>
                <w:b/>
              </w:rPr>
            </w:pPr>
            <w:r w:rsidRPr="002A290B">
              <w:rPr>
                <w:rFonts w:ascii="Comic Sans MS" w:hAnsi="Comic Sans MS"/>
                <w:b/>
              </w:rPr>
              <w:t xml:space="preserve">ISTITUTO OMNICOMPRENSIVO “PRIMO LEVI” </w:t>
            </w:r>
          </w:p>
          <w:p w14:paraId="22B0C7E9" w14:textId="77777777" w:rsidR="00C76694" w:rsidRPr="002A290B" w:rsidRDefault="00C76694" w:rsidP="009C0C19">
            <w:pPr>
              <w:jc w:val="center"/>
              <w:rPr>
                <w:b/>
              </w:rPr>
            </w:pPr>
            <w:r w:rsidRPr="002A290B">
              <w:rPr>
                <w:b/>
              </w:rPr>
              <w:t>di Sant’Egidio e Ancarano (TE)</w:t>
            </w:r>
          </w:p>
        </w:tc>
        <w:tc>
          <w:tcPr>
            <w:tcW w:w="1306" w:type="dxa"/>
          </w:tcPr>
          <w:p w14:paraId="72F1FABA" w14:textId="77777777" w:rsidR="00C76694" w:rsidRPr="002A290B" w:rsidRDefault="00C76694" w:rsidP="009C0C19">
            <w:pPr>
              <w:jc w:val="center"/>
              <w:rPr>
                <w:rFonts w:ascii="Comic Sans MS" w:hAnsi="Comic Sans MS"/>
                <w:b/>
              </w:rPr>
            </w:pPr>
            <w:r w:rsidRPr="002A290B">
              <w:rPr>
                <w:b/>
                <w:noProof/>
              </w:rPr>
              <w:drawing>
                <wp:inline distT="0" distB="0" distL="0" distR="0" wp14:anchorId="6AFD2827" wp14:editId="0CFA55E2">
                  <wp:extent cx="638175" cy="647588"/>
                  <wp:effectExtent l="0" t="0" r="0" b="635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24" cy="6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694" w:rsidRPr="002A290B" w14:paraId="56900F58" w14:textId="77777777" w:rsidTr="001D45F8">
        <w:trPr>
          <w:jc w:val="center"/>
        </w:trPr>
        <w:tc>
          <w:tcPr>
            <w:tcW w:w="9778" w:type="dxa"/>
            <w:gridSpan w:val="3"/>
          </w:tcPr>
          <w:p w14:paraId="72A4AD97" w14:textId="77777777" w:rsidR="00C76694" w:rsidRPr="002A290B" w:rsidRDefault="00C76694" w:rsidP="009C0C19">
            <w:pPr>
              <w:jc w:val="center"/>
              <w:rPr>
                <w:rFonts w:ascii="Arial Narrow" w:hAnsi="Arial Narrow"/>
              </w:rPr>
            </w:pPr>
            <w:r w:rsidRPr="002A290B">
              <w:rPr>
                <w:rFonts w:ascii="Arial Narrow" w:hAnsi="Arial Narrow"/>
                <w:b/>
              </w:rPr>
              <w:t>Scuola dell’Infanzia, Primaria e Secondaria I°</w:t>
            </w:r>
            <w:r w:rsidRPr="002A290B">
              <w:rPr>
                <w:rFonts w:ascii="Arial Narrow" w:hAnsi="Arial Narrow"/>
              </w:rPr>
              <w:t xml:space="preserve"> Ancarano e Sant’Egidio alla Vibrata TEIC83000P</w:t>
            </w:r>
          </w:p>
          <w:p w14:paraId="32A480BA" w14:textId="77777777" w:rsidR="00C76694" w:rsidRPr="002A290B" w:rsidRDefault="00C76694" w:rsidP="009C0C19">
            <w:pPr>
              <w:jc w:val="center"/>
              <w:rPr>
                <w:rFonts w:ascii="Arial Narrow" w:hAnsi="Arial Narrow"/>
              </w:rPr>
            </w:pPr>
            <w:r w:rsidRPr="002A290B">
              <w:rPr>
                <w:rFonts w:ascii="Arial Narrow" w:hAnsi="Arial Narrow"/>
                <w:b/>
              </w:rPr>
              <w:t>Scuola Secondaria I° ad Indirizzo Musicale</w:t>
            </w:r>
            <w:r w:rsidRPr="002A290B">
              <w:rPr>
                <w:rFonts w:ascii="Arial Narrow" w:hAnsi="Arial Narrow"/>
              </w:rPr>
              <w:t xml:space="preserve"> Sant’Egidio alla Vibrata TEIC83000P</w:t>
            </w:r>
          </w:p>
          <w:p w14:paraId="6BEB379C" w14:textId="77777777" w:rsidR="00C76694" w:rsidRPr="002A290B" w:rsidRDefault="00C76694" w:rsidP="009C0C19">
            <w:pPr>
              <w:jc w:val="center"/>
              <w:rPr>
                <w:rFonts w:ascii="Arial Narrow" w:hAnsi="Arial Narrow"/>
              </w:rPr>
            </w:pPr>
            <w:r w:rsidRPr="002A290B">
              <w:rPr>
                <w:rFonts w:ascii="Arial Narrow" w:hAnsi="Arial Narrow"/>
                <w:b/>
              </w:rPr>
              <w:t>Istituto Tecnico Tecnologico – Indirizzi Meccanica e Meccatronica/Sistema Moda</w:t>
            </w:r>
            <w:r w:rsidRPr="002A290B">
              <w:rPr>
                <w:rFonts w:ascii="Arial Narrow" w:hAnsi="Arial Narrow"/>
              </w:rPr>
              <w:t xml:space="preserve">  TETF040001</w:t>
            </w:r>
          </w:p>
          <w:p w14:paraId="39C145EC" w14:textId="77777777" w:rsidR="00C76694" w:rsidRPr="002A290B" w:rsidRDefault="00C76694" w:rsidP="009C0C19">
            <w:pPr>
              <w:pStyle w:val="Intestazione"/>
              <w:tabs>
                <w:tab w:val="left" w:pos="708"/>
              </w:tabs>
              <w:jc w:val="center"/>
              <w:rPr>
                <w:rFonts w:ascii="Arial Narrow" w:hAnsi="Arial Narrow" w:cs="Arial"/>
              </w:rPr>
            </w:pPr>
            <w:r w:rsidRPr="002A290B">
              <w:rPr>
                <w:rFonts w:ascii="Arial Narrow" w:hAnsi="Arial Narrow" w:cs="Arial"/>
              </w:rPr>
              <w:t xml:space="preserve"> Viale Abruzzi –  Sant’Egidio alla Vibrata - </w:t>
            </w:r>
            <w:proofErr w:type="spellStart"/>
            <w:r w:rsidRPr="002A290B">
              <w:rPr>
                <w:rFonts w:ascii="Arial Narrow" w:hAnsi="Arial Narrow" w:cs="Arial"/>
              </w:rPr>
              <w:t>tel</w:t>
            </w:r>
            <w:proofErr w:type="spellEnd"/>
            <w:r w:rsidRPr="002A290B">
              <w:rPr>
                <w:rFonts w:ascii="Arial Narrow" w:hAnsi="Arial Narrow" w:cs="Arial"/>
              </w:rPr>
              <w:t xml:space="preserve"> 0861840066  – C.F.91021480677</w:t>
            </w:r>
          </w:p>
          <w:p w14:paraId="46A43817" w14:textId="77777777" w:rsidR="00C76694" w:rsidRPr="002A290B" w:rsidRDefault="00C76694" w:rsidP="009C0C19">
            <w:pPr>
              <w:pStyle w:val="Pidipagina"/>
              <w:ind w:right="360" w:hanging="142"/>
              <w:jc w:val="center"/>
              <w:rPr>
                <w:rFonts w:ascii="Arial Narrow" w:hAnsi="Arial Narrow"/>
              </w:rPr>
            </w:pPr>
            <w:r w:rsidRPr="002A290B">
              <w:rPr>
                <w:rFonts w:ascii="Arial Narrow" w:hAnsi="Arial Narrow" w:cs="Arial"/>
                <w:i/>
                <w:iCs/>
              </w:rPr>
              <w:t>e-mail</w:t>
            </w:r>
            <w:r w:rsidRPr="002A290B">
              <w:rPr>
                <w:rFonts w:ascii="Arial Narrow" w:hAnsi="Arial Narrow" w:cs="Arial"/>
              </w:rPr>
              <w:t>: teic83000p@istruzione.it  - pec teic83000p@pec.istruzione.it</w:t>
            </w:r>
          </w:p>
          <w:p w14:paraId="25089D87" w14:textId="77777777" w:rsidR="00C76694" w:rsidRPr="002A290B" w:rsidRDefault="00C76694" w:rsidP="009C0C19">
            <w:pPr>
              <w:pStyle w:val="Pidipagina"/>
              <w:ind w:right="360"/>
              <w:jc w:val="center"/>
              <w:rPr>
                <w:rFonts w:ascii="Comic Sans MS" w:hAnsi="Comic Sans MS"/>
                <w:b/>
              </w:rPr>
            </w:pPr>
            <w:r w:rsidRPr="002A290B">
              <w:rPr>
                <w:rFonts w:ascii="Arial Narrow" w:hAnsi="Arial Narrow"/>
              </w:rPr>
              <w:t xml:space="preserve"> </w:t>
            </w:r>
            <w:r w:rsidRPr="002A290B">
              <w:rPr>
                <w:rFonts w:ascii="Arial Narrow" w:hAnsi="Arial Narrow"/>
                <w:b/>
                <w:i/>
                <w:iCs/>
              </w:rPr>
              <w:t>sito internet</w:t>
            </w:r>
            <w:r w:rsidRPr="002A290B">
              <w:rPr>
                <w:rFonts w:ascii="Arial Narrow" w:hAnsi="Arial Narrow"/>
                <w:b/>
              </w:rPr>
              <w:t>: www.iocprimolevi.edu.it</w:t>
            </w:r>
          </w:p>
        </w:tc>
      </w:tr>
    </w:tbl>
    <w:p w14:paraId="6FA991DC" w14:textId="77777777" w:rsidR="00AB08B2" w:rsidRDefault="00AB08B2" w:rsidP="00AB08B2">
      <w:pPr>
        <w:ind w:right="140" w:firstLine="708"/>
        <w:jc w:val="right"/>
        <w:rPr>
          <w:rFonts w:ascii="Calibri" w:hAnsi="Calibri" w:cs="Arial"/>
          <w:sz w:val="28"/>
          <w:szCs w:val="28"/>
        </w:rPr>
      </w:pPr>
    </w:p>
    <w:p w14:paraId="574D9E88" w14:textId="77777777" w:rsidR="001A0D7A" w:rsidRDefault="001A0D7A" w:rsidP="001A0D7A">
      <w:pPr>
        <w:keepNext/>
        <w:keepLines/>
        <w:pBdr>
          <w:bottom w:val="single" w:sz="4" w:space="1" w:color="auto"/>
        </w:pBdr>
        <w:ind w:left="68"/>
        <w:jc w:val="center"/>
        <w:outlineLvl w:val="0"/>
        <w:rPr>
          <w:rFonts w:ascii="Tahoma" w:eastAsia="Tahoma" w:hAnsi="Tahoma" w:cs="Tahoma"/>
          <w:b/>
          <w:bCs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  <w:u w:val="single"/>
        </w:rPr>
        <w:t>RELAZIONE FINALE  SOSTEGNO</w:t>
      </w:r>
    </w:p>
    <w:p w14:paraId="57C799C0" w14:textId="77777777" w:rsidR="001A0D7A" w:rsidRDefault="001A0D7A" w:rsidP="001A0D7A">
      <w:pPr>
        <w:keepNext/>
        <w:keepLines/>
        <w:pBdr>
          <w:bottom w:val="single" w:sz="4" w:space="1" w:color="auto"/>
        </w:pBdr>
        <w:ind w:left="68"/>
        <w:jc w:val="center"/>
        <w:outlineLvl w:val="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 w:rsidRPr="001A0D7A">
        <w:rPr>
          <w:rFonts w:ascii="Tahoma" w:eastAsia="Tahoma" w:hAnsi="Tahoma" w:cs="Tahoma"/>
          <w:b/>
          <w:bCs/>
          <w:color w:val="000000"/>
          <w:sz w:val="24"/>
          <w:szCs w:val="24"/>
        </w:rPr>
        <w:t>SCUOLA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-------------------------------</w:t>
      </w:r>
    </w:p>
    <w:p w14:paraId="1F624C7E" w14:textId="77777777" w:rsidR="001A0D7A" w:rsidRDefault="001A0D7A" w:rsidP="001A0D7A">
      <w:pPr>
        <w:keepNext/>
        <w:keepLines/>
        <w:pBdr>
          <w:bottom w:val="single" w:sz="4" w:space="1" w:color="auto"/>
        </w:pBdr>
        <w:ind w:left="68"/>
        <w:jc w:val="center"/>
        <w:outlineLvl w:val="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ALUNNO----------------------------------------CLASSE--------------------------</w:t>
      </w:r>
    </w:p>
    <w:p w14:paraId="191D4D46" w14:textId="77777777" w:rsidR="001A0D7A" w:rsidRDefault="001A0D7A" w:rsidP="001A0D7A">
      <w:pPr>
        <w:keepNext/>
        <w:keepLines/>
        <w:pBdr>
          <w:bottom w:val="single" w:sz="4" w:space="1" w:color="auto"/>
        </w:pBdr>
        <w:ind w:left="68"/>
        <w:outlineLvl w:val="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142A458F" w14:textId="77777777" w:rsidR="001A0D7A" w:rsidRDefault="001A0D7A" w:rsidP="001A0D7A">
      <w:pPr>
        <w:keepNext/>
        <w:keepLines/>
        <w:pBdr>
          <w:bottom w:val="single" w:sz="4" w:space="1" w:color="auto"/>
        </w:pBdr>
        <w:ind w:left="68"/>
        <w:outlineLvl w:val="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11. Verifica finale/Proposte per le risorse professionali e i servizi di supporto necessari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792"/>
        <w:gridCol w:w="7006"/>
      </w:tblGrid>
      <w:tr w:rsidR="001A0D7A" w14:paraId="0174BD05" w14:textId="77777777" w:rsidTr="001A0D7A">
        <w:trPr>
          <w:cantSplit/>
          <w:trHeight w:val="21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B3C" w14:textId="77777777" w:rsidR="001A0D7A" w:rsidRDefault="001A0D7A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Verifica finale del PEI.</w:t>
            </w:r>
          </w:p>
          <w:p w14:paraId="0B765DB0" w14:textId="77777777" w:rsidR="001A0D7A" w:rsidRDefault="001A0D7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Valutazione globale dei risultati raggiunti (con riferimento agli elementi di verifica delle varie Sezioni del PEI), tenuto conto del principio di autodeterminazione dello/a studente/essa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7F3" w14:textId="77777777" w:rsidR="001A0D7A" w:rsidRPr="001A0D7A" w:rsidRDefault="001A0D7A" w:rsidP="001A0D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734C44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76D5F">
              <w:rPr>
                <w:rFonts w:ascii="Tahoma" w:hAnsi="Tahoma" w:cs="Tahoma"/>
                <w:sz w:val="20"/>
                <w:szCs w:val="20"/>
                <w:highlight w:val="yellow"/>
              </w:rPr>
              <w:t>VERIFICA GLOBALE:</w:t>
            </w:r>
          </w:p>
          <w:p w14:paraId="3E419143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76D5F">
              <w:rPr>
                <w:rFonts w:ascii="Tahoma" w:hAnsi="Tahoma" w:cs="Tahoma"/>
                <w:sz w:val="20"/>
                <w:szCs w:val="20"/>
                <w:highlight w:val="yellow"/>
              </w:rPr>
              <w:t>-OBIETTIVI RAGGIUNTI</w:t>
            </w:r>
          </w:p>
          <w:p w14:paraId="746E98E5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76D5F">
              <w:rPr>
                <w:rFonts w:ascii="Tahoma" w:hAnsi="Tahoma" w:cs="Tahoma"/>
                <w:sz w:val="20"/>
                <w:szCs w:val="20"/>
                <w:highlight w:val="yellow"/>
              </w:rPr>
              <w:t>-ACQUISIZIONI DA CONSOLIDARE? IN QUALI AREE?</w:t>
            </w:r>
          </w:p>
          <w:p w14:paraId="51EC7610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76D5F">
              <w:rPr>
                <w:rFonts w:ascii="Tahoma" w:hAnsi="Tahoma" w:cs="Tahoma"/>
                <w:sz w:val="20"/>
                <w:szCs w:val="20"/>
                <w:highlight w:val="yellow"/>
              </w:rPr>
              <w:t>-INTERVENTI EFFICACILEGATI AL CONTESTO (INCLUSIONE)</w:t>
            </w:r>
          </w:p>
          <w:p w14:paraId="777A1ACD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6D5F">
              <w:rPr>
                <w:rFonts w:ascii="Tahoma" w:hAnsi="Tahoma" w:cs="Tahoma"/>
                <w:sz w:val="20"/>
                <w:szCs w:val="20"/>
                <w:highlight w:val="yellow"/>
              </w:rPr>
              <w:t>-RAPPORTI CON LA FAMIGLIA</w:t>
            </w:r>
          </w:p>
          <w:p w14:paraId="22632642" w14:textId="77777777" w:rsidR="001A0D7A" w:rsidRPr="00576D5F" w:rsidRDefault="001A0D7A" w:rsidP="001A0D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BF6826" w14:textId="77777777" w:rsidR="001A0D7A" w:rsidRPr="001A0D7A" w:rsidRDefault="001A0D7A" w:rsidP="001A0D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0B6028" w14:textId="77777777" w:rsidR="001A0D7A" w:rsidRPr="001A0D7A" w:rsidRDefault="001A0D7A" w:rsidP="001A0D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6841E2A" w14:textId="77777777" w:rsidR="001A0D7A" w:rsidRDefault="001A0D7A" w:rsidP="001A0D7A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highlight w:val="yellow"/>
        </w:rPr>
      </w:pPr>
    </w:p>
    <w:p w14:paraId="458617B0" w14:textId="37459396" w:rsidR="001A0D7A" w:rsidRDefault="001A0D7A" w:rsidP="001A0D7A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</w:rPr>
        <w:t xml:space="preserve">Aggiornamento delle condizioni di contesto e progettazione per </w:t>
      </w:r>
      <w:proofErr w:type="spellStart"/>
      <w:r>
        <w:rPr>
          <w:rFonts w:ascii="Tahoma" w:eastAsia="Tahoma" w:hAnsi="Tahoma" w:cs="Tahoma"/>
          <w:b/>
          <w:bCs/>
        </w:rPr>
        <w:t>l’a.s.</w:t>
      </w:r>
      <w:proofErr w:type="spellEnd"/>
      <w:r>
        <w:rPr>
          <w:rFonts w:ascii="Tahoma" w:eastAsia="Tahoma" w:hAnsi="Tahoma" w:cs="Tahoma"/>
          <w:b/>
          <w:bCs/>
        </w:rPr>
        <w:t xml:space="preserve"> successivo</w:t>
      </w:r>
    </w:p>
    <w:tbl>
      <w:tblPr>
        <w:tblStyle w:val="Grigliatabella"/>
        <w:tblW w:w="9951" w:type="dxa"/>
        <w:tblInd w:w="392" w:type="dxa"/>
        <w:tblLook w:val="04A0" w:firstRow="1" w:lastRow="0" w:firstColumn="1" w:lastColumn="0" w:noHBand="0" w:noVBand="1"/>
      </w:tblPr>
      <w:tblGrid>
        <w:gridCol w:w="9951"/>
      </w:tblGrid>
      <w:tr w:rsidR="009527E3" w14:paraId="60C53A9E" w14:textId="6032607A" w:rsidTr="009527E3"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5A4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06DEC218" w14:textId="77777777" w:rsidR="009527E3" w:rsidRPr="00576D5F" w:rsidRDefault="009527E3">
            <w:pPr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</w:pPr>
            <w:r w:rsidRPr="00576D5F"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  <w:t>-</w:t>
            </w:r>
            <w:r w:rsidRPr="00576D5F"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  <w:t>EVIDENZIARE BARRIERE E FACILITATORI DELL’ANNO IN CORSO E PROPORRE EVENTUALI CAMBIAMENTI</w:t>
            </w:r>
          </w:p>
          <w:p w14:paraId="2AC8BA35" w14:textId="77777777" w:rsidR="009527E3" w:rsidRPr="00576D5F" w:rsidRDefault="009527E3">
            <w:pPr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</w:pPr>
            <w:r w:rsidRPr="00576D5F"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  <w:t xml:space="preserve">( es. postazione informatica dedicata all’alunno in classe/compagni di classe particolarmente </w:t>
            </w:r>
            <w:proofErr w:type="spellStart"/>
            <w:r w:rsidRPr="00576D5F"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  <w:t>idoneiall’aiuto</w:t>
            </w:r>
            <w:proofErr w:type="spellEnd"/>
            <w:r w:rsidRPr="00576D5F">
              <w:rPr>
                <w:rFonts w:ascii="Tahoma" w:eastAsia="Tahoma" w:hAnsi="Tahoma" w:cs="Tahoma"/>
                <w:bCs/>
                <w:sz w:val="20"/>
                <w:szCs w:val="20"/>
                <w:highlight w:val="yellow"/>
              </w:rPr>
              <w:t>)</w:t>
            </w:r>
          </w:p>
          <w:p w14:paraId="719C5286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1516E5A1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2A740A36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40B8805A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  <w:p w14:paraId="0120C228" w14:textId="77777777" w:rsidR="009527E3" w:rsidRPr="00576D5F" w:rsidRDefault="009527E3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0966A12F" w14:textId="77777777" w:rsidR="001A0D7A" w:rsidRDefault="001A0D7A" w:rsidP="001A0D7A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41424896" w14:textId="77777777" w:rsidR="001A0D7A" w:rsidRPr="00EE1CC8" w:rsidRDefault="001A0D7A" w:rsidP="00EE1CC8">
      <w:pPr>
        <w:keepNext/>
        <w:keepLines/>
        <w:pBdr>
          <w:bottom w:val="single" w:sz="4" w:space="1" w:color="auto"/>
        </w:pBdr>
        <w:outlineLvl w:val="0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Interventi necessari per garantire il diritto allo studio e la frequenza</w:t>
      </w:r>
    </w:p>
    <w:p w14:paraId="26E78B65" w14:textId="77777777" w:rsidR="001A0D7A" w:rsidRDefault="001A0D7A" w:rsidP="001A0D7A">
      <w:pPr>
        <w:spacing w:before="120" w:after="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W w:w="990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5"/>
        <w:gridCol w:w="4965"/>
      </w:tblGrid>
      <w:tr w:rsidR="001A0D7A" w14:paraId="7294FBD1" w14:textId="77777777" w:rsidTr="001A0D7A">
        <w:trPr>
          <w:trHeight w:val="248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608F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Assistenza di base (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per azioni di </w:t>
            </w:r>
            <w:r w:rsidRPr="00576D5F">
              <w:rPr>
                <w:rFonts w:ascii="Tahoma" w:eastAsia="Tahoma" w:hAnsi="Tahoma" w:cs="Tahoma"/>
                <w:b/>
                <w:sz w:val="18"/>
                <w:szCs w:val="18"/>
                <w:highlight w:val="yellow"/>
              </w:rPr>
              <w:t>mera assistenza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r w:rsidRPr="001221C0">
              <w:rPr>
                <w:rFonts w:ascii="Tahoma" w:eastAsia="Tahoma" w:hAnsi="Tahoma" w:cs="Tahoma"/>
                <w:b/>
                <w:sz w:val="18"/>
                <w:szCs w:val="18"/>
                <w:highlight w:val="yellow"/>
              </w:rPr>
              <w:t>materiale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, non riconducibili ad interventi educativi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14:paraId="4A1410A3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igienica             </w:t>
            </w:r>
            <w:r>
              <w:rPr>
                <w:rFonts w:ascii="Segoe UI Emoji" w:eastAsia="Arial Unicode MS" w:hAnsi="Segoe UI Emoji" w:cs="Segoe UI Emoji"/>
                <w:sz w:val="20"/>
                <w:szCs w:val="20"/>
              </w:rPr>
              <w:t>◻</w:t>
            </w:r>
          </w:p>
          <w:p w14:paraId="7ECF0A03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spostamenti       </w:t>
            </w:r>
            <w:r>
              <w:rPr>
                <w:rFonts w:ascii="Segoe UI Emoji" w:eastAsia="Arial Unicode MS" w:hAnsi="Segoe UI Emoji" w:cs="Segoe UI Emoji"/>
                <w:sz w:val="20"/>
                <w:szCs w:val="20"/>
              </w:rPr>
              <w:t>◻</w:t>
            </w:r>
          </w:p>
          <w:p w14:paraId="67C01C42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mensa               </w:t>
            </w:r>
            <w:r>
              <w:rPr>
                <w:rFonts w:ascii="Segoe UI Emoji" w:eastAsia="Arial Unicode MS" w:hAnsi="Segoe UI Emoji" w:cs="Segoe UI Emoji"/>
                <w:sz w:val="20"/>
                <w:szCs w:val="20"/>
              </w:rPr>
              <w:t>◻</w:t>
            </w:r>
          </w:p>
          <w:p w14:paraId="500903E4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altro                  </w:t>
            </w:r>
            <w:r>
              <w:rPr>
                <w:rFonts w:ascii="Segoe UI Emoji" w:eastAsia="Arial Unicode MS" w:hAnsi="Segoe UI Emoji" w:cs="Segoe UI Emoji"/>
                <w:sz w:val="20"/>
                <w:szCs w:val="20"/>
              </w:rPr>
              <w:t>◻</w:t>
            </w:r>
            <w:r>
              <w:rPr>
                <w:rFonts w:ascii="Tahoma" w:eastAsia="Tahoma" w:hAnsi="Tahoma" w:cs="Tahoma"/>
                <w:i/>
                <w:sz w:val="20"/>
                <w:szCs w:val="20"/>
              </w:rPr>
              <w:t xml:space="preserve"> (specificare………………………….)</w:t>
            </w:r>
          </w:p>
          <w:p w14:paraId="04E71B99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Dati relativi all’assistenza di base (nominativi collaboratori</w:t>
            </w:r>
            <w:r w:rsidR="00EE1CC8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14:paraId="311A60EC" w14:textId="77777777" w:rsidR="00EE1CC8" w:rsidRDefault="00EE1CC8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Scolastici,organizzazione oraria ritenuta necessaria)</w:t>
            </w:r>
          </w:p>
          <w:p w14:paraId="5C051B3E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 xml:space="preserve"> </w:t>
            </w:r>
          </w:p>
          <w:p w14:paraId="4AF30DBD" w14:textId="77777777" w:rsidR="001A0D7A" w:rsidRDefault="00723695">
            <w:pPr>
              <w:spacing w:after="12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AEF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Assistenza specialistica all’autonomia e/o alla comunicazione </w:t>
            </w:r>
            <w:r w:rsidRPr="00576D5F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(</w:t>
            </w:r>
            <w:r w:rsidRPr="00576D5F"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  <w:t>per azioni riconducibili ad interventi educativi</w:t>
            </w:r>
            <w:r w:rsidRPr="00576D5F">
              <w:rPr>
                <w:rFonts w:ascii="Tahoma" w:eastAsia="Tahoma" w:hAnsi="Tahoma" w:cs="Tahoma"/>
                <w:sz w:val="20"/>
                <w:szCs w:val="20"/>
                <w:highlight w:val="yellow"/>
              </w:rPr>
              <w:t>):</w:t>
            </w:r>
          </w:p>
          <w:p w14:paraId="1075E369" w14:textId="77777777" w:rsidR="001A0D7A" w:rsidRDefault="001A0D7A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  <w:u w:val="single"/>
              </w:rPr>
              <w:t>Comunicazione:</w:t>
            </w:r>
          </w:p>
          <w:p w14:paraId="15A1EBCB" w14:textId="77777777" w:rsidR="001A0D7A" w:rsidRDefault="001A0D7A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assistenza a studenti/esse privi della vista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  <w:p w14:paraId="7FDF8A82" w14:textId="77777777" w:rsidR="001A0D7A" w:rsidRDefault="001A0D7A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assistenza a studenti/esse privi dell’udito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  <w:p w14:paraId="3DD18D2B" w14:textId="77777777" w:rsidR="001A0D7A" w:rsidRDefault="001A0D7A">
            <w:pPr>
              <w:spacing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 studenti/esse con disabilità intellettive e disturbi del </w:t>
            </w:r>
            <w:proofErr w:type="spellStart"/>
            <w:r>
              <w:rPr>
                <w:rFonts w:ascii="Tahoma" w:eastAsia="Arial Unicode MS" w:hAnsi="Tahoma" w:cs="Tahoma"/>
                <w:i/>
                <w:sz w:val="18"/>
                <w:szCs w:val="18"/>
              </w:rPr>
              <w:t>neurosviluppo</w:t>
            </w:r>
            <w:proofErr w:type="spellEnd"/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br/>
            </w:r>
          </w:p>
          <w:p w14:paraId="2B2192D9" w14:textId="77777777" w:rsidR="00576D5F" w:rsidRDefault="00576D5F">
            <w:pPr>
              <w:spacing w:after="8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</w:p>
          <w:p w14:paraId="420B5BB5" w14:textId="77777777" w:rsidR="00576D5F" w:rsidRDefault="00576D5F">
            <w:pPr>
              <w:spacing w:after="8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</w:p>
          <w:p w14:paraId="48CA1688" w14:textId="77777777" w:rsidR="001A0D7A" w:rsidRDefault="001A0D7A">
            <w:pPr>
              <w:spacing w:after="8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14:paraId="0BCF28D7" w14:textId="77777777" w:rsidR="001A0D7A" w:rsidRDefault="001A0D7A">
            <w:pPr>
              <w:spacing w:before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</w:p>
          <w:p w14:paraId="255E73E2" w14:textId="77777777" w:rsidR="001A0D7A" w:rsidRDefault="001A0D7A">
            <w:pPr>
              <w:spacing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</w:p>
          <w:p w14:paraId="33906C49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  </w:t>
            </w:r>
            <w:r>
              <w:rPr>
                <w:rFonts w:ascii="Segoe UI Emoji" w:eastAsia="Arial Unicode MS" w:hAnsi="Segoe UI Emoji" w:cs="Segoe UI Emoji"/>
                <w:sz w:val="18"/>
                <w:szCs w:val="18"/>
              </w:rPr>
              <w:t>◻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(specificare ……………………………………………….)</w:t>
            </w:r>
          </w:p>
          <w:p w14:paraId="4696F56D" w14:textId="77777777" w:rsidR="001A0D7A" w:rsidRDefault="001A0D7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Dati relativi agli interventi educativi all’autonomia e alla comunicazione (nominativi educatori, organizzazione oraria ritenuta necessaria)</w:t>
            </w:r>
          </w:p>
          <w:p w14:paraId="28522653" w14:textId="77777777" w:rsidR="001A0D7A" w:rsidRDefault="001A0D7A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588D6D92" w14:textId="77777777" w:rsidR="001A0D7A" w:rsidRDefault="001A0D7A" w:rsidP="001A0D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708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44B16290" w14:textId="77777777" w:rsidR="001A0D7A" w:rsidRDefault="001A0D7A" w:rsidP="001A0D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708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Per le esigenze di tipo sanitario si rimanda alla relativa documentazione presente nel Fascicolo del/dello studente/essa.</w:t>
      </w:r>
    </w:p>
    <w:p w14:paraId="641F170F" w14:textId="77777777" w:rsidR="001A0D7A" w:rsidRDefault="001A0D7A" w:rsidP="001A0D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ind w:left="360" w:right="708"/>
        <w:jc w:val="both"/>
        <w:rPr>
          <w:rFonts w:ascii="Calibri" w:eastAsia="Calibri" w:hAnsi="Calibri" w:cs="Calibri"/>
          <w:i/>
          <w:sz w:val="20"/>
          <w:szCs w:val="20"/>
        </w:rPr>
      </w:pPr>
    </w:p>
    <w:tbl>
      <w:tblPr>
        <w:tblW w:w="992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514"/>
      </w:tblGrid>
      <w:tr w:rsidR="001A0D7A" w14:paraId="259E34B7" w14:textId="77777777" w:rsidTr="001A0D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981B" w14:textId="77777777" w:rsidR="001A0D7A" w:rsidRDefault="001A0D7A">
            <w:pPr>
              <w:spacing w:before="120" w:after="120" w:line="25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Arredi speciali, Ausili didattici, informatici, ecc.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0EBC" w14:textId="77777777" w:rsidR="001A0D7A" w:rsidRDefault="001A0D7A">
            <w:pPr>
              <w:spacing w:before="80" w:after="80" w:line="25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Specificare la tipologia e le modalità di utilizzo </w:t>
            </w:r>
          </w:p>
        </w:tc>
      </w:tr>
    </w:tbl>
    <w:p w14:paraId="4159120B" w14:textId="77777777" w:rsidR="001A0D7A" w:rsidRDefault="001A0D7A" w:rsidP="001A0D7A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7976"/>
      </w:tblGrid>
      <w:tr w:rsidR="001A0D7A" w14:paraId="769FE4AE" w14:textId="77777777" w:rsidTr="001A0D7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75E" w14:textId="77777777" w:rsidR="001A0D7A" w:rsidRDefault="001A0D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Proposta del numero di ore di sostegno per l'anno successivo</w:t>
            </w:r>
            <w:r>
              <w:rPr>
                <w:rFonts w:ascii="Tahoma" w:hAnsi="Tahoma" w:cs="Tahoma"/>
                <w:sz w:val="10"/>
                <w:szCs w:val="10"/>
              </w:rPr>
              <w:t>*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15254CAF" w14:textId="77777777" w:rsidR="001A0D7A" w:rsidRDefault="001A0D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D81" w14:textId="77777777" w:rsidR="001A0D7A" w:rsidRDefault="001A0D7A">
            <w:pPr>
              <w:spacing w:before="12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Partendo dall'organizzazione delle attività di sostegno didattico e dalle osservazioni sistematiche svolte,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tenuto conto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del Profilo di Funzionamento</w:t>
            </w:r>
            <w:r w:rsidR="00576D5F">
              <w:rPr>
                <w:rFonts w:ascii="Tahoma" w:hAnsi="Tahoma" w:cs="Tahoma"/>
                <w:b/>
                <w:sz w:val="18"/>
                <w:szCs w:val="18"/>
              </w:rPr>
              <w:t>/Profilo Dinamico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del suo eventuale aggiornamento</w:t>
            </w:r>
            <w:r>
              <w:rPr>
                <w:rFonts w:ascii="Tahoma" w:hAnsi="Tahoma" w:cs="Tahoma"/>
                <w:sz w:val="18"/>
                <w:szCs w:val="18"/>
              </w:rPr>
              <w:t>, oltre che dei risultati raggiunti, nonché di eventuali difficoltà emerse durante l'anno:</w:t>
            </w:r>
          </w:p>
          <w:p w14:paraId="19D64617" w14:textId="77777777" w:rsidR="001A0D7A" w:rsidRDefault="001A0D7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C4BAD3B" w14:textId="77777777" w:rsidR="001A0D7A" w:rsidRDefault="001A0D7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 propone, nell’ambito di quanto previsto dal Decreto Interministeriale 29.12.2020, n. 182 il fabbisogno di ore di sostegno.</w:t>
            </w:r>
          </w:p>
          <w:p w14:paraId="0E419836" w14:textId="77777777" w:rsidR="001A0D7A" w:rsidRDefault="001A0D7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579190D" w14:textId="77777777" w:rsidR="001A0D7A" w:rsidRPr="00EE1CC8" w:rsidRDefault="001A0D7A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Ore di sostegno richieste per l'a. s. successivo</w:t>
            </w:r>
            <w:r w:rsidR="00EE1CC8" w:rsidRPr="00EE1CC8">
              <w:rPr>
                <w:rFonts w:ascii="Tahoma" w:hAnsi="Tahoma" w:cs="Tahoma"/>
                <w:b/>
                <w:sz w:val="18"/>
                <w:szCs w:val="18"/>
              </w:rPr>
              <w:t>--</w:t>
            </w:r>
            <w:r w:rsidRPr="00EE1CC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E1CC8" w:rsidRPr="00EE1CC8">
              <w:rPr>
                <w:rFonts w:ascii="Tahoma" w:hAnsi="Tahoma" w:cs="Tahoma"/>
                <w:b/>
                <w:sz w:val="18"/>
                <w:szCs w:val="18"/>
              </w:rPr>
              <w:t>CONFERMARE LE ORE TRANNE IN CASI PARTICOLARI-------------</w:t>
            </w:r>
          </w:p>
          <w:p w14:paraId="11C2BB80" w14:textId="77777777" w:rsidR="001A0D7A" w:rsidRDefault="001A0D7A" w:rsidP="00EE1CC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con la seguente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motivazione:</w:t>
            </w:r>
            <w:r w:rsidR="00EE1CC8" w:rsidRPr="00576D5F">
              <w:rPr>
                <w:rFonts w:ascii="Tahoma" w:hAnsi="Tahoma" w:cs="Tahoma"/>
                <w:sz w:val="18"/>
                <w:szCs w:val="18"/>
                <w:highlight w:val="yellow"/>
              </w:rPr>
              <w:t>L’AUMENTO</w:t>
            </w:r>
            <w:proofErr w:type="spellEnd"/>
            <w:r w:rsidR="00EE1CC8" w:rsidRPr="00576D5F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DI ORE CON IL COMMA 1 DEVE ESSERE BEN MOTIVATO: TUTTI  BENEFICEREBBERO DI PIU’ ORE!!!</w:t>
            </w:r>
          </w:p>
        </w:tc>
      </w:tr>
      <w:tr w:rsidR="001A0D7A" w14:paraId="256A72FE" w14:textId="77777777" w:rsidTr="001A0D7A">
        <w:trPr>
          <w:cantSplit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67A" w14:textId="77777777" w:rsidR="001A0D7A" w:rsidRDefault="001A0D7A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Proposta delle risorse da destinare agli interventi di assistenza igienica e di base</w:t>
            </w:r>
          </w:p>
          <w:p w14:paraId="0D74FC7C" w14:textId="77777777" w:rsidR="001A0D7A" w:rsidRDefault="001A0D7A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 delle risorse professionali da destinare</w:t>
            </w:r>
          </w:p>
          <w:p w14:paraId="5C06E5C1" w14:textId="77777777" w:rsidR="001A0D7A" w:rsidRDefault="001A0D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all'assistenza, all'autonomia e alla comunicazione, per l'anno successivo</w:t>
            </w:r>
            <w:r>
              <w:rPr>
                <w:rFonts w:ascii="Tahoma" w:hAnsi="Tahoma" w:cs="Tahoma"/>
                <w:sz w:val="10"/>
                <w:szCs w:val="10"/>
              </w:rPr>
              <w:t>*</w:t>
            </w:r>
          </w:p>
          <w:p w14:paraId="0FA90C9C" w14:textId="77777777" w:rsidR="001A0D7A" w:rsidRDefault="001A0D7A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63557AEF" w14:textId="77777777" w:rsidR="001A0D7A" w:rsidRDefault="001A0D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ab/>
              <w:t>66/2017)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0DA" w14:textId="77777777" w:rsidR="001A0D7A" w:rsidRDefault="001A0D7A">
            <w:pPr>
              <w:spacing w:before="120"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Partendo dalle osservazioni </w:t>
            </w:r>
            <w:r w:rsidR="00576D5F">
              <w:rPr>
                <w:rFonts w:ascii="Tahoma" w:hAnsi="Tahoma" w:cs="Tahoma"/>
                <w:sz w:val="18"/>
                <w:szCs w:val="18"/>
              </w:rPr>
              <w:t>iniziali</w:t>
            </w:r>
            <w:r>
              <w:rPr>
                <w:rFonts w:ascii="Tahoma" w:hAnsi="Tahoma" w:cs="Tahoma"/>
                <w:sz w:val="18"/>
                <w:szCs w:val="18"/>
              </w:rPr>
              <w:t>, tenuto conto del Profilo di Funzionamento</w:t>
            </w:r>
            <w:r w:rsidR="00576D5F">
              <w:rPr>
                <w:rFonts w:ascii="Tahoma" w:hAnsi="Tahoma" w:cs="Tahoma"/>
                <w:sz w:val="18"/>
                <w:szCs w:val="18"/>
              </w:rPr>
              <w:t>/profilo dinamico</w:t>
            </w:r>
            <w:r>
              <w:rPr>
                <w:rFonts w:ascii="Tahoma" w:hAnsi="Tahoma" w:cs="Tahoma"/>
                <w:sz w:val="18"/>
                <w:szCs w:val="18"/>
              </w:rPr>
              <w:t xml:space="preserve"> e dei risultati raggiunti, nonché di eventuali difficoltà emerse durante l'anno:</w:t>
            </w:r>
          </w:p>
          <w:p w14:paraId="59AB38F7" w14:textId="77777777" w:rsidR="001A0D7A" w:rsidRDefault="001A0D7A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si indica il fabbisogno di risorse da destinare agli interventi di assistenza igienica e di base, nel modo seguente…………………………………………………………………………………………….</w:t>
            </w:r>
          </w:p>
          <w:p w14:paraId="18B5398B" w14:textId="77777777" w:rsidR="001A0D7A" w:rsidRDefault="001A0D7A">
            <w:pPr>
              <w:spacing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si indica, come segue, il fabbisogno di risorse professionali da destinare all'assistenza, all'autonomia e alla comunicazione - nell’ambito di quanto previsto dal Decreto Interministeriale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182/2020 e dall’Accordo di cui all’art. 3, comma 5</w:t>
            </w:r>
            <w:r>
              <w:rPr>
                <w:rFonts w:ascii="Tahoma" w:hAnsi="Tahoma" w:cs="Tahoma"/>
                <w:i/>
                <w:sz w:val="18"/>
                <w:szCs w:val="18"/>
              </w:rPr>
              <w:t>bis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66/2017 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s.m.i.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per l'a. s. successivo: </w:t>
            </w:r>
          </w:p>
          <w:p w14:paraId="7B6D4CDA" w14:textId="77777777" w:rsidR="001A0D7A" w:rsidRDefault="001A0D7A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tipologia di assistenza / figura professionale ________________________________________ </w:t>
            </w:r>
          </w:p>
          <w:p w14:paraId="2B2A52B7" w14:textId="77777777" w:rsidR="00EE1CC8" w:rsidRDefault="001A0D7A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 N. ore_________________</w:t>
            </w:r>
          </w:p>
          <w:p w14:paraId="11B3F25A" w14:textId="77777777" w:rsidR="001A0D7A" w:rsidRPr="00576D5F" w:rsidRDefault="00EE1CC8" w:rsidP="00EE1CC8">
            <w:pPr>
              <w:spacing w:after="8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6D5F">
              <w:rPr>
                <w:rFonts w:ascii="Tahoma" w:hAnsi="Tahoma" w:cs="Tahoma"/>
                <w:sz w:val="18"/>
                <w:szCs w:val="18"/>
                <w:highlight w:val="yellow"/>
              </w:rPr>
              <w:t>RICONFERMARE LE ORE DELL’ASSISTENTE EDUCATIVO QUALORA CI FOSSE</w:t>
            </w:r>
          </w:p>
          <w:p w14:paraId="3F651F31" w14:textId="77777777" w:rsidR="001A0D7A" w:rsidRDefault="001A0D7A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D7A" w14:paraId="46FEBE6B" w14:textId="77777777" w:rsidTr="001A0D7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4C17" w14:textId="77777777" w:rsidR="001A0D7A" w:rsidRDefault="001A0D7A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Eventuali esigenze correlate al trasporto dello/a studente/essa da e verso la scuola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C0C" w14:textId="77777777" w:rsidR="001A0D7A" w:rsidRDefault="001A0D7A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D7A" w14:paraId="6EF255EB" w14:textId="77777777" w:rsidTr="001A0D7A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258" w14:textId="77777777" w:rsidR="001A0D7A" w:rsidRPr="00EE1CC8" w:rsidRDefault="001A0D7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E1CC8">
              <w:rPr>
                <w:rFonts w:ascii="Tahoma" w:hAnsi="Tahoma" w:cs="Tahoma"/>
                <w:b/>
                <w:sz w:val="20"/>
                <w:szCs w:val="20"/>
              </w:rPr>
              <w:t>Indicazioni per il PEI dell'anno successivo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0AC8" w14:textId="77FF8A7C" w:rsidR="001A0D7A" w:rsidRDefault="001A0D7A" w:rsidP="00EE1CC8">
            <w:pPr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Suggerimenti, proposte, strategie che hanno particolarmente funzionato e che potrebbero essere riproposte; criticità emerse da correggere,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ecc</w:t>
            </w:r>
            <w:proofErr w:type="spellEnd"/>
            <w:r w:rsidR="00EE1CC8">
              <w:rPr>
                <w:rFonts w:ascii="Tahoma" w:hAnsi="Tahoma" w:cs="Tahoma"/>
                <w:sz w:val="18"/>
                <w:szCs w:val="18"/>
              </w:rPr>
              <w:t>…</w:t>
            </w:r>
            <w:r w:rsidR="00EE1CC8" w:rsidRPr="00576D5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COMPILARE CON TUTTE LE INDICAZIONI POSSIBILI E UTILI IN PARTICOLARE PER ALUNNI CHE PROSEGUONO</w:t>
            </w:r>
            <w:r w:rsidR="00F32715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 xml:space="preserve"> IN </w:t>
            </w:r>
            <w:r w:rsidR="00EE1CC8" w:rsidRPr="00576D5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ALTRO GRADO DI SCUOLA––––––––––––––––––––––––––––––––––––––––––––––––––––––––––</w:t>
            </w:r>
          </w:p>
          <w:p w14:paraId="0AB57912" w14:textId="77777777" w:rsidR="00EE1CC8" w:rsidRDefault="00EE1CC8" w:rsidP="00EE1CC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----------------------------------------------------------------------------------------------------</w:t>
            </w:r>
          </w:p>
        </w:tc>
      </w:tr>
    </w:tbl>
    <w:p w14:paraId="61D702EB" w14:textId="77777777" w:rsidR="001A0D7A" w:rsidRDefault="001A0D7A" w:rsidP="00EE1CC8">
      <w:pPr>
        <w:spacing w:before="240"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lastRenderedPageBreak/>
        <w:t xml:space="preserve"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</w:t>
      </w:r>
      <w:r w:rsidR="00EE1CC8">
        <w:rPr>
          <w:rFonts w:ascii="Tahoma" w:eastAsia="Calibri" w:hAnsi="Tahoma" w:cs="Tahoma"/>
          <w:sz w:val="20"/>
          <w:szCs w:val="20"/>
        </w:rPr>
        <w:t xml:space="preserve">Consiglio di classe in data </w:t>
      </w:r>
      <w:proofErr w:type="spellStart"/>
      <w:r w:rsidR="00EE1CC8" w:rsidRPr="00CE1F0B">
        <w:rPr>
          <w:rFonts w:ascii="Tahoma" w:eastAsia="Calibri" w:hAnsi="Tahoma" w:cs="Tahoma"/>
          <w:sz w:val="20"/>
          <w:szCs w:val="20"/>
          <w:highlight w:val="yellow"/>
        </w:rPr>
        <w:t>DATA</w:t>
      </w:r>
      <w:proofErr w:type="spellEnd"/>
      <w:r w:rsidR="00EE1CC8" w:rsidRPr="00CE1F0B">
        <w:rPr>
          <w:rFonts w:ascii="Tahoma" w:eastAsia="Calibri" w:hAnsi="Tahoma" w:cs="Tahoma"/>
          <w:sz w:val="20"/>
          <w:szCs w:val="20"/>
          <w:highlight w:val="yellow"/>
        </w:rPr>
        <w:t xml:space="preserve"> SCRUTINIO</w:t>
      </w:r>
      <w:r w:rsidR="00EE1CC8">
        <w:rPr>
          <w:rFonts w:ascii="Tahoma" w:eastAsia="Calibri" w:hAnsi="Tahoma" w:cs="Tahoma"/>
          <w:sz w:val="20"/>
          <w:szCs w:val="20"/>
        </w:rPr>
        <w:t>-------------------------------</w:t>
      </w:r>
    </w:p>
    <w:p w14:paraId="1097D69A" w14:textId="77777777" w:rsidR="001A0D7A" w:rsidRDefault="001A0D7A" w:rsidP="001A0D7A">
      <w:pPr>
        <w:spacing w:before="120" w:after="0"/>
        <w:rPr>
          <w:rFonts w:ascii="Calibri" w:eastAsia="Calibri" w:hAnsi="Calibri" w:cs="Calibri"/>
          <w:sz w:val="10"/>
          <w:szCs w:val="10"/>
        </w:rPr>
      </w:pPr>
    </w:p>
    <w:tbl>
      <w:tblPr>
        <w:tblW w:w="1021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546"/>
        <w:gridCol w:w="3546"/>
      </w:tblGrid>
      <w:tr w:rsidR="001A0D7A" w14:paraId="4043CFDF" w14:textId="77777777" w:rsidTr="001A0D7A">
        <w:trPr>
          <w:trHeight w:val="4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94A2" w14:textId="77777777" w:rsidR="001A0D7A" w:rsidRPr="00EE1CC8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 w:rsidRPr="00EE1CC8">
              <w:rPr>
                <w:rFonts w:ascii="Tahoma" w:eastAsia="Tahoma" w:hAnsi="Tahoma" w:cs="Tahoma"/>
                <w:sz w:val="28"/>
                <w:szCs w:val="28"/>
              </w:rPr>
              <w:t>Nome e Cognome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D7A8" w14:textId="77777777" w:rsidR="001A0D7A" w:rsidRPr="00EE1CC8" w:rsidRDefault="00EE1CC8" w:rsidP="00EE1CC8">
            <w:pPr>
              <w:spacing w:after="0" w:line="256" w:lineRule="auto"/>
              <w:ind w:right="-108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 w:rsidRPr="00EE1CC8">
              <w:rPr>
                <w:rFonts w:ascii="Tahoma" w:eastAsia="Tahoma" w:hAnsi="Tahoma" w:cs="Tahoma"/>
                <w:sz w:val="28"/>
                <w:szCs w:val="28"/>
              </w:rPr>
              <w:t>DISCIPLINA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8027A" w14:textId="77777777" w:rsidR="001A0D7A" w:rsidRPr="00EE1CC8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 w:rsidRPr="00EE1CC8">
              <w:rPr>
                <w:rFonts w:ascii="Tahoma" w:eastAsia="Tahoma" w:hAnsi="Tahoma" w:cs="Tahoma"/>
                <w:sz w:val="28"/>
                <w:szCs w:val="28"/>
              </w:rPr>
              <w:t>FIRMA</w:t>
            </w:r>
          </w:p>
        </w:tc>
      </w:tr>
      <w:tr w:rsidR="001A0D7A" w14:paraId="17E592A8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7C8" w14:textId="77777777" w:rsidR="001A0D7A" w:rsidRDefault="001A0D7A" w:rsidP="00EE1CC8">
            <w:pPr>
              <w:spacing w:after="160" w:line="256" w:lineRule="auto"/>
              <w:ind w:left="72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D7FF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F25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00389B5F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064E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BEEB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1C62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1DC351BF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EBB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7DA7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169E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0E0C57E7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C7B6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78E5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29F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5A6A26E6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01A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E5B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826B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29B56378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234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B6E7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6BA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A0D7A" w14:paraId="4CECC798" w14:textId="77777777" w:rsidTr="001A0D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BCD9" w14:textId="77777777" w:rsidR="001A0D7A" w:rsidRDefault="001A0D7A" w:rsidP="00EE1CC8">
            <w:pPr>
              <w:numPr>
                <w:ilvl w:val="0"/>
                <w:numId w:val="23"/>
              </w:numPr>
              <w:spacing w:after="160" w:line="256" w:lineRule="auto"/>
              <w:ind w:left="34" w:hanging="34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AAE6" w14:textId="77777777" w:rsidR="001A0D7A" w:rsidRDefault="001A0D7A">
            <w:pPr>
              <w:spacing w:after="160" w:line="25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F9C4" w14:textId="77777777" w:rsidR="001A0D7A" w:rsidRDefault="001A0D7A">
            <w:pPr>
              <w:spacing w:after="160" w:line="25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2B1E192" w14:textId="77777777" w:rsidR="001A0D7A" w:rsidRDefault="001A0D7A" w:rsidP="001A0D7A"/>
    <w:p w14:paraId="6D275F39" w14:textId="77777777" w:rsidR="001A0D7A" w:rsidRPr="006B4E4C" w:rsidRDefault="001A0D7A" w:rsidP="00AB08B2">
      <w:pPr>
        <w:ind w:right="140" w:firstLine="708"/>
        <w:jc w:val="right"/>
        <w:rPr>
          <w:rFonts w:ascii="Calibri" w:hAnsi="Calibri" w:cs="Arial"/>
          <w:sz w:val="28"/>
          <w:szCs w:val="28"/>
        </w:rPr>
      </w:pPr>
    </w:p>
    <w:sectPr w:rsidR="001A0D7A" w:rsidRPr="006B4E4C" w:rsidSect="00766721">
      <w:pgSz w:w="11900" w:h="16840"/>
      <w:pgMar w:top="480" w:right="840" w:bottom="1140" w:left="860" w:header="720" w:footer="9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9470" w14:textId="77777777" w:rsidR="00E6478E" w:rsidRDefault="00E6478E" w:rsidP="002A0D61">
      <w:pPr>
        <w:spacing w:after="0" w:line="240" w:lineRule="auto"/>
      </w:pPr>
      <w:r>
        <w:separator/>
      </w:r>
    </w:p>
  </w:endnote>
  <w:endnote w:type="continuationSeparator" w:id="0">
    <w:p w14:paraId="3FA316C4" w14:textId="77777777" w:rsidR="00E6478E" w:rsidRDefault="00E6478E" w:rsidP="002A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416C" w14:textId="77777777" w:rsidR="00E6478E" w:rsidRDefault="00E6478E" w:rsidP="002A0D61">
      <w:pPr>
        <w:spacing w:after="0" w:line="240" w:lineRule="auto"/>
      </w:pPr>
      <w:r>
        <w:separator/>
      </w:r>
    </w:p>
  </w:footnote>
  <w:footnote w:type="continuationSeparator" w:id="0">
    <w:p w14:paraId="45ADA297" w14:textId="77777777" w:rsidR="00E6478E" w:rsidRDefault="00E6478E" w:rsidP="002A0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C1B8A"/>
    <w:multiLevelType w:val="hybridMultilevel"/>
    <w:tmpl w:val="7F901CBA"/>
    <w:lvl w:ilvl="0" w:tplc="CF929B9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036FD"/>
    <w:multiLevelType w:val="hybridMultilevel"/>
    <w:tmpl w:val="22B85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B4A59"/>
    <w:multiLevelType w:val="hybridMultilevel"/>
    <w:tmpl w:val="DFB84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3D4"/>
    <w:multiLevelType w:val="hybridMultilevel"/>
    <w:tmpl w:val="57CA6B0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01BD0"/>
    <w:multiLevelType w:val="hybridMultilevel"/>
    <w:tmpl w:val="F68AAEF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97E"/>
    <w:multiLevelType w:val="hybridMultilevel"/>
    <w:tmpl w:val="454E5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7083"/>
    <w:multiLevelType w:val="hybridMultilevel"/>
    <w:tmpl w:val="2C58920C"/>
    <w:lvl w:ilvl="0" w:tplc="62DE5490">
      <w:numFmt w:val="bullet"/>
      <w:lvlText w:val=""/>
      <w:lvlJc w:val="left"/>
      <w:pPr>
        <w:ind w:left="1076" w:hanging="17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B56C380">
      <w:numFmt w:val="bullet"/>
      <w:lvlText w:val=""/>
      <w:lvlJc w:val="left"/>
      <w:pPr>
        <w:ind w:left="179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814C462">
      <w:numFmt w:val="bullet"/>
      <w:lvlText w:val="•"/>
      <w:lvlJc w:val="left"/>
      <w:pPr>
        <w:ind w:left="2802" w:hanging="360"/>
      </w:pPr>
      <w:rPr>
        <w:lang w:val="it-IT" w:eastAsia="it-IT" w:bidi="it-IT"/>
      </w:rPr>
    </w:lvl>
    <w:lvl w:ilvl="3" w:tplc="9A1A743C">
      <w:numFmt w:val="bullet"/>
      <w:lvlText w:val="•"/>
      <w:lvlJc w:val="left"/>
      <w:pPr>
        <w:ind w:left="3804" w:hanging="360"/>
      </w:pPr>
      <w:rPr>
        <w:lang w:val="it-IT" w:eastAsia="it-IT" w:bidi="it-IT"/>
      </w:rPr>
    </w:lvl>
    <w:lvl w:ilvl="4" w:tplc="A06005B0">
      <w:numFmt w:val="bullet"/>
      <w:lvlText w:val="•"/>
      <w:lvlJc w:val="left"/>
      <w:pPr>
        <w:ind w:left="4806" w:hanging="360"/>
      </w:pPr>
      <w:rPr>
        <w:lang w:val="it-IT" w:eastAsia="it-IT" w:bidi="it-IT"/>
      </w:rPr>
    </w:lvl>
    <w:lvl w:ilvl="5" w:tplc="B030D798">
      <w:numFmt w:val="bullet"/>
      <w:lvlText w:val="•"/>
      <w:lvlJc w:val="left"/>
      <w:pPr>
        <w:ind w:left="5808" w:hanging="360"/>
      </w:pPr>
      <w:rPr>
        <w:lang w:val="it-IT" w:eastAsia="it-IT" w:bidi="it-IT"/>
      </w:rPr>
    </w:lvl>
    <w:lvl w:ilvl="6" w:tplc="6DB414A6">
      <w:numFmt w:val="bullet"/>
      <w:lvlText w:val="•"/>
      <w:lvlJc w:val="left"/>
      <w:pPr>
        <w:ind w:left="6811" w:hanging="360"/>
      </w:pPr>
      <w:rPr>
        <w:lang w:val="it-IT" w:eastAsia="it-IT" w:bidi="it-IT"/>
      </w:rPr>
    </w:lvl>
    <w:lvl w:ilvl="7" w:tplc="93B8821E">
      <w:numFmt w:val="bullet"/>
      <w:lvlText w:val="•"/>
      <w:lvlJc w:val="left"/>
      <w:pPr>
        <w:ind w:left="7813" w:hanging="360"/>
      </w:pPr>
      <w:rPr>
        <w:lang w:val="it-IT" w:eastAsia="it-IT" w:bidi="it-IT"/>
      </w:rPr>
    </w:lvl>
    <w:lvl w:ilvl="8" w:tplc="4DF2BC86">
      <w:numFmt w:val="bullet"/>
      <w:lvlText w:val="•"/>
      <w:lvlJc w:val="left"/>
      <w:pPr>
        <w:ind w:left="8815" w:hanging="360"/>
      </w:pPr>
      <w:rPr>
        <w:lang w:val="it-IT" w:eastAsia="it-IT" w:bidi="it-IT"/>
      </w:rPr>
    </w:lvl>
  </w:abstractNum>
  <w:abstractNum w:abstractNumId="8" w15:restartNumberingAfterBreak="0">
    <w:nsid w:val="1E4D39BA"/>
    <w:multiLevelType w:val="hybridMultilevel"/>
    <w:tmpl w:val="9A623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02ED"/>
    <w:multiLevelType w:val="hybridMultilevel"/>
    <w:tmpl w:val="421EF3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1973"/>
    <w:multiLevelType w:val="hybridMultilevel"/>
    <w:tmpl w:val="18A85FB4"/>
    <w:lvl w:ilvl="0" w:tplc="82C2EF6A"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7088D"/>
    <w:multiLevelType w:val="hybridMultilevel"/>
    <w:tmpl w:val="2CFAFCC8"/>
    <w:lvl w:ilvl="0" w:tplc="8DD82D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F08A4"/>
    <w:multiLevelType w:val="hybridMultilevel"/>
    <w:tmpl w:val="F724DEE6"/>
    <w:lvl w:ilvl="0" w:tplc="3402B4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281954"/>
    <w:multiLevelType w:val="hybridMultilevel"/>
    <w:tmpl w:val="41B656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0235A"/>
    <w:multiLevelType w:val="hybridMultilevel"/>
    <w:tmpl w:val="FF5E7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488E"/>
    <w:multiLevelType w:val="hybridMultilevel"/>
    <w:tmpl w:val="16CE3EE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55715F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4396"/>
    <w:multiLevelType w:val="hybridMultilevel"/>
    <w:tmpl w:val="570E4CCA"/>
    <w:lvl w:ilvl="0" w:tplc="64BE6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86218"/>
    <w:multiLevelType w:val="hybridMultilevel"/>
    <w:tmpl w:val="DFE87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260CE"/>
    <w:multiLevelType w:val="hybridMultilevel"/>
    <w:tmpl w:val="D3B689AC"/>
    <w:lvl w:ilvl="0" w:tplc="846C8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35D42"/>
    <w:multiLevelType w:val="hybridMultilevel"/>
    <w:tmpl w:val="41B656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41E71"/>
    <w:multiLevelType w:val="hybridMultilevel"/>
    <w:tmpl w:val="0902FFE4"/>
    <w:lvl w:ilvl="0" w:tplc="88800726">
      <w:numFmt w:val="bullet"/>
      <w:lvlText w:val="-"/>
      <w:lvlJc w:val="left"/>
      <w:pPr>
        <w:ind w:left="140" w:hanging="248"/>
      </w:pPr>
      <w:rPr>
        <w:rFonts w:ascii="Lucida Console" w:eastAsia="Lucida Console" w:hAnsi="Lucida Console" w:cs="Lucida Console" w:hint="default"/>
        <w:w w:val="99"/>
        <w:sz w:val="20"/>
        <w:szCs w:val="20"/>
      </w:rPr>
    </w:lvl>
    <w:lvl w:ilvl="1" w:tplc="B68800E4">
      <w:numFmt w:val="bullet"/>
      <w:lvlText w:val="•"/>
      <w:lvlJc w:val="left"/>
      <w:pPr>
        <w:ind w:left="1142" w:hanging="248"/>
      </w:pPr>
      <w:rPr>
        <w:rFonts w:hint="default"/>
      </w:rPr>
    </w:lvl>
    <w:lvl w:ilvl="2" w:tplc="A0569DA8">
      <w:numFmt w:val="bullet"/>
      <w:lvlText w:val="•"/>
      <w:lvlJc w:val="left"/>
      <w:pPr>
        <w:ind w:left="2144" w:hanging="248"/>
      </w:pPr>
      <w:rPr>
        <w:rFonts w:hint="default"/>
      </w:rPr>
    </w:lvl>
    <w:lvl w:ilvl="3" w:tplc="BCEE7DE4">
      <w:numFmt w:val="bullet"/>
      <w:lvlText w:val="•"/>
      <w:lvlJc w:val="left"/>
      <w:pPr>
        <w:ind w:left="3146" w:hanging="248"/>
      </w:pPr>
      <w:rPr>
        <w:rFonts w:hint="default"/>
      </w:rPr>
    </w:lvl>
    <w:lvl w:ilvl="4" w:tplc="19B21140">
      <w:numFmt w:val="bullet"/>
      <w:lvlText w:val="•"/>
      <w:lvlJc w:val="left"/>
      <w:pPr>
        <w:ind w:left="4148" w:hanging="248"/>
      </w:pPr>
      <w:rPr>
        <w:rFonts w:hint="default"/>
      </w:rPr>
    </w:lvl>
    <w:lvl w:ilvl="5" w:tplc="3DA8C7BE">
      <w:numFmt w:val="bullet"/>
      <w:lvlText w:val="•"/>
      <w:lvlJc w:val="left"/>
      <w:pPr>
        <w:ind w:left="5150" w:hanging="248"/>
      </w:pPr>
      <w:rPr>
        <w:rFonts w:hint="default"/>
      </w:rPr>
    </w:lvl>
    <w:lvl w:ilvl="6" w:tplc="3934DA66">
      <w:numFmt w:val="bullet"/>
      <w:lvlText w:val="•"/>
      <w:lvlJc w:val="left"/>
      <w:pPr>
        <w:ind w:left="6152" w:hanging="248"/>
      </w:pPr>
      <w:rPr>
        <w:rFonts w:hint="default"/>
      </w:rPr>
    </w:lvl>
    <w:lvl w:ilvl="7" w:tplc="F2F2CD16">
      <w:numFmt w:val="bullet"/>
      <w:lvlText w:val="•"/>
      <w:lvlJc w:val="left"/>
      <w:pPr>
        <w:ind w:left="7154" w:hanging="248"/>
      </w:pPr>
      <w:rPr>
        <w:rFonts w:hint="default"/>
      </w:rPr>
    </w:lvl>
    <w:lvl w:ilvl="8" w:tplc="52C6E402">
      <w:numFmt w:val="bullet"/>
      <w:lvlText w:val="•"/>
      <w:lvlJc w:val="left"/>
      <w:pPr>
        <w:ind w:left="8156" w:hanging="248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18"/>
  </w:num>
  <w:num w:numId="9">
    <w:abstractNumId w:val="20"/>
  </w:num>
  <w:num w:numId="10">
    <w:abstractNumId w:val="3"/>
  </w:num>
  <w:num w:numId="11">
    <w:abstractNumId w:val="1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17"/>
  </w:num>
  <w:num w:numId="18">
    <w:abstractNumId w:val="15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DF"/>
    <w:rsid w:val="000013EB"/>
    <w:rsid w:val="00011828"/>
    <w:rsid w:val="00012DB5"/>
    <w:rsid w:val="000177AE"/>
    <w:rsid w:val="00021C77"/>
    <w:rsid w:val="00031049"/>
    <w:rsid w:val="00036E61"/>
    <w:rsid w:val="000405F9"/>
    <w:rsid w:val="0004176A"/>
    <w:rsid w:val="00042094"/>
    <w:rsid w:val="00062413"/>
    <w:rsid w:val="00077399"/>
    <w:rsid w:val="00091A50"/>
    <w:rsid w:val="000C5F6D"/>
    <w:rsid w:val="000D37B9"/>
    <w:rsid w:val="000E5F13"/>
    <w:rsid w:val="00110F9D"/>
    <w:rsid w:val="00113C55"/>
    <w:rsid w:val="001221C0"/>
    <w:rsid w:val="00142AD8"/>
    <w:rsid w:val="0015189C"/>
    <w:rsid w:val="00156B45"/>
    <w:rsid w:val="00160D0C"/>
    <w:rsid w:val="00172F1E"/>
    <w:rsid w:val="00184B1F"/>
    <w:rsid w:val="001858C3"/>
    <w:rsid w:val="00194DC5"/>
    <w:rsid w:val="00196320"/>
    <w:rsid w:val="001A0D7A"/>
    <w:rsid w:val="001A18D7"/>
    <w:rsid w:val="001A3387"/>
    <w:rsid w:val="001A6D5B"/>
    <w:rsid w:val="001B63F6"/>
    <w:rsid w:val="001C03B1"/>
    <w:rsid w:val="001C2028"/>
    <w:rsid w:val="001C4B57"/>
    <w:rsid w:val="001C6662"/>
    <w:rsid w:val="001D45F8"/>
    <w:rsid w:val="001E01FA"/>
    <w:rsid w:val="001E2381"/>
    <w:rsid w:val="001E761F"/>
    <w:rsid w:val="00204147"/>
    <w:rsid w:val="002319EC"/>
    <w:rsid w:val="0023700C"/>
    <w:rsid w:val="00240001"/>
    <w:rsid w:val="00240BB6"/>
    <w:rsid w:val="0024351C"/>
    <w:rsid w:val="00246790"/>
    <w:rsid w:val="00263121"/>
    <w:rsid w:val="00263705"/>
    <w:rsid w:val="00264857"/>
    <w:rsid w:val="00267674"/>
    <w:rsid w:val="002842EE"/>
    <w:rsid w:val="002952DB"/>
    <w:rsid w:val="002A0D61"/>
    <w:rsid w:val="002A290B"/>
    <w:rsid w:val="002A549D"/>
    <w:rsid w:val="002B017F"/>
    <w:rsid w:val="002B1AE8"/>
    <w:rsid w:val="002D39C5"/>
    <w:rsid w:val="002F0A7A"/>
    <w:rsid w:val="00307B30"/>
    <w:rsid w:val="0031385A"/>
    <w:rsid w:val="00313EEE"/>
    <w:rsid w:val="003212EB"/>
    <w:rsid w:val="003232A8"/>
    <w:rsid w:val="003236EF"/>
    <w:rsid w:val="00326DA4"/>
    <w:rsid w:val="00344937"/>
    <w:rsid w:val="003545B4"/>
    <w:rsid w:val="003572FE"/>
    <w:rsid w:val="0037049F"/>
    <w:rsid w:val="00373E6C"/>
    <w:rsid w:val="003864B0"/>
    <w:rsid w:val="003A78DE"/>
    <w:rsid w:val="003D7411"/>
    <w:rsid w:val="003F085B"/>
    <w:rsid w:val="0040162E"/>
    <w:rsid w:val="004035E1"/>
    <w:rsid w:val="0040458D"/>
    <w:rsid w:val="0041766E"/>
    <w:rsid w:val="00421169"/>
    <w:rsid w:val="00422423"/>
    <w:rsid w:val="0043198B"/>
    <w:rsid w:val="00444B45"/>
    <w:rsid w:val="004479AC"/>
    <w:rsid w:val="00450D74"/>
    <w:rsid w:val="004571BB"/>
    <w:rsid w:val="00463A4C"/>
    <w:rsid w:val="00465B35"/>
    <w:rsid w:val="00474BA5"/>
    <w:rsid w:val="00477154"/>
    <w:rsid w:val="00481057"/>
    <w:rsid w:val="00484A9D"/>
    <w:rsid w:val="00487E53"/>
    <w:rsid w:val="00496E3A"/>
    <w:rsid w:val="004B79A5"/>
    <w:rsid w:val="004D2F22"/>
    <w:rsid w:val="004F1FA1"/>
    <w:rsid w:val="004F3567"/>
    <w:rsid w:val="005000B3"/>
    <w:rsid w:val="00501D10"/>
    <w:rsid w:val="005241F3"/>
    <w:rsid w:val="00534C95"/>
    <w:rsid w:val="00553F35"/>
    <w:rsid w:val="005543B1"/>
    <w:rsid w:val="00554538"/>
    <w:rsid w:val="0056255E"/>
    <w:rsid w:val="00574545"/>
    <w:rsid w:val="00576D5F"/>
    <w:rsid w:val="00580A76"/>
    <w:rsid w:val="00582763"/>
    <w:rsid w:val="00583243"/>
    <w:rsid w:val="00585EC3"/>
    <w:rsid w:val="00595839"/>
    <w:rsid w:val="0059641B"/>
    <w:rsid w:val="005B49A4"/>
    <w:rsid w:val="005B7C74"/>
    <w:rsid w:val="005C7118"/>
    <w:rsid w:val="005D342E"/>
    <w:rsid w:val="005E3550"/>
    <w:rsid w:val="005E7BC3"/>
    <w:rsid w:val="00610B33"/>
    <w:rsid w:val="00622519"/>
    <w:rsid w:val="00626E55"/>
    <w:rsid w:val="0063054B"/>
    <w:rsid w:val="00633AE5"/>
    <w:rsid w:val="00635C4F"/>
    <w:rsid w:val="00647762"/>
    <w:rsid w:val="00651DCD"/>
    <w:rsid w:val="00655F4B"/>
    <w:rsid w:val="00657008"/>
    <w:rsid w:val="00661BB7"/>
    <w:rsid w:val="006646FD"/>
    <w:rsid w:val="006659C5"/>
    <w:rsid w:val="0068267A"/>
    <w:rsid w:val="006B4E4C"/>
    <w:rsid w:val="006C68B6"/>
    <w:rsid w:val="006C70AD"/>
    <w:rsid w:val="006D55ED"/>
    <w:rsid w:val="006D58C8"/>
    <w:rsid w:val="006D7193"/>
    <w:rsid w:val="006F3995"/>
    <w:rsid w:val="006F5A78"/>
    <w:rsid w:val="00700F90"/>
    <w:rsid w:val="00703F70"/>
    <w:rsid w:val="00705E2E"/>
    <w:rsid w:val="00720D1C"/>
    <w:rsid w:val="00723695"/>
    <w:rsid w:val="00725A51"/>
    <w:rsid w:val="00726BBD"/>
    <w:rsid w:val="00740325"/>
    <w:rsid w:val="00745E21"/>
    <w:rsid w:val="0075293E"/>
    <w:rsid w:val="00753D52"/>
    <w:rsid w:val="00753F66"/>
    <w:rsid w:val="00761B8D"/>
    <w:rsid w:val="00766721"/>
    <w:rsid w:val="007A0A6F"/>
    <w:rsid w:val="007A493B"/>
    <w:rsid w:val="007B77D4"/>
    <w:rsid w:val="007C5771"/>
    <w:rsid w:val="007D22E0"/>
    <w:rsid w:val="007E5AE4"/>
    <w:rsid w:val="00803BFC"/>
    <w:rsid w:val="00813E1A"/>
    <w:rsid w:val="00820742"/>
    <w:rsid w:val="00830F9A"/>
    <w:rsid w:val="00837C4F"/>
    <w:rsid w:val="00842D1B"/>
    <w:rsid w:val="00856A3B"/>
    <w:rsid w:val="00864336"/>
    <w:rsid w:val="00865E5C"/>
    <w:rsid w:val="00867076"/>
    <w:rsid w:val="00873EA0"/>
    <w:rsid w:val="00875574"/>
    <w:rsid w:val="0088574A"/>
    <w:rsid w:val="00893A91"/>
    <w:rsid w:val="008A16CF"/>
    <w:rsid w:val="008C0614"/>
    <w:rsid w:val="008D0E0D"/>
    <w:rsid w:val="008D5217"/>
    <w:rsid w:val="008F7BA5"/>
    <w:rsid w:val="00904A7D"/>
    <w:rsid w:val="0090709A"/>
    <w:rsid w:val="00911DE6"/>
    <w:rsid w:val="0091410A"/>
    <w:rsid w:val="00914611"/>
    <w:rsid w:val="009164C3"/>
    <w:rsid w:val="0092790B"/>
    <w:rsid w:val="00937352"/>
    <w:rsid w:val="009417E4"/>
    <w:rsid w:val="00945CCF"/>
    <w:rsid w:val="009500C7"/>
    <w:rsid w:val="009527E3"/>
    <w:rsid w:val="0095437F"/>
    <w:rsid w:val="009551F8"/>
    <w:rsid w:val="00955892"/>
    <w:rsid w:val="0095741A"/>
    <w:rsid w:val="00960A20"/>
    <w:rsid w:val="00983A38"/>
    <w:rsid w:val="00987B8F"/>
    <w:rsid w:val="00990E44"/>
    <w:rsid w:val="00994158"/>
    <w:rsid w:val="009969B1"/>
    <w:rsid w:val="009A2466"/>
    <w:rsid w:val="009A77AF"/>
    <w:rsid w:val="009A7805"/>
    <w:rsid w:val="009B4325"/>
    <w:rsid w:val="009C0B22"/>
    <w:rsid w:val="009C435B"/>
    <w:rsid w:val="009C6C93"/>
    <w:rsid w:val="009D303F"/>
    <w:rsid w:val="009F0126"/>
    <w:rsid w:val="009F3AAD"/>
    <w:rsid w:val="00A00381"/>
    <w:rsid w:val="00A12506"/>
    <w:rsid w:val="00A3337B"/>
    <w:rsid w:val="00A33F6F"/>
    <w:rsid w:val="00A400A6"/>
    <w:rsid w:val="00A47ECF"/>
    <w:rsid w:val="00A51528"/>
    <w:rsid w:val="00A530B2"/>
    <w:rsid w:val="00A56E41"/>
    <w:rsid w:val="00A6396C"/>
    <w:rsid w:val="00A7704C"/>
    <w:rsid w:val="00A83A8D"/>
    <w:rsid w:val="00A911B8"/>
    <w:rsid w:val="00AA3907"/>
    <w:rsid w:val="00AB08B2"/>
    <w:rsid w:val="00AC3055"/>
    <w:rsid w:val="00AE73FA"/>
    <w:rsid w:val="00AF3C71"/>
    <w:rsid w:val="00AF741F"/>
    <w:rsid w:val="00B04AAE"/>
    <w:rsid w:val="00B10003"/>
    <w:rsid w:val="00B12D7D"/>
    <w:rsid w:val="00B15BDB"/>
    <w:rsid w:val="00B16492"/>
    <w:rsid w:val="00B269B8"/>
    <w:rsid w:val="00B32410"/>
    <w:rsid w:val="00B3271D"/>
    <w:rsid w:val="00B40909"/>
    <w:rsid w:val="00B50DA7"/>
    <w:rsid w:val="00B527C9"/>
    <w:rsid w:val="00B55394"/>
    <w:rsid w:val="00B60D52"/>
    <w:rsid w:val="00B742C5"/>
    <w:rsid w:val="00B74C60"/>
    <w:rsid w:val="00B76007"/>
    <w:rsid w:val="00B765F7"/>
    <w:rsid w:val="00B87B4A"/>
    <w:rsid w:val="00B90484"/>
    <w:rsid w:val="00BB33F7"/>
    <w:rsid w:val="00BB5582"/>
    <w:rsid w:val="00BB6ABE"/>
    <w:rsid w:val="00BC3D15"/>
    <w:rsid w:val="00BC53FA"/>
    <w:rsid w:val="00BC62B1"/>
    <w:rsid w:val="00BC6433"/>
    <w:rsid w:val="00BC7533"/>
    <w:rsid w:val="00BD3538"/>
    <w:rsid w:val="00BF0A4A"/>
    <w:rsid w:val="00BF5C94"/>
    <w:rsid w:val="00BF6F07"/>
    <w:rsid w:val="00C179CF"/>
    <w:rsid w:val="00C20714"/>
    <w:rsid w:val="00C35E62"/>
    <w:rsid w:val="00C3773E"/>
    <w:rsid w:val="00C50B11"/>
    <w:rsid w:val="00C52F9B"/>
    <w:rsid w:val="00C662C5"/>
    <w:rsid w:val="00C76694"/>
    <w:rsid w:val="00C84582"/>
    <w:rsid w:val="00CA3469"/>
    <w:rsid w:val="00CC7467"/>
    <w:rsid w:val="00CE127F"/>
    <w:rsid w:val="00CE1F0B"/>
    <w:rsid w:val="00CE2DFA"/>
    <w:rsid w:val="00CF01CE"/>
    <w:rsid w:val="00CF17C7"/>
    <w:rsid w:val="00D0787F"/>
    <w:rsid w:val="00D116E7"/>
    <w:rsid w:val="00D167DD"/>
    <w:rsid w:val="00D3700B"/>
    <w:rsid w:val="00D41C69"/>
    <w:rsid w:val="00D53075"/>
    <w:rsid w:val="00D53D91"/>
    <w:rsid w:val="00D54DA4"/>
    <w:rsid w:val="00D567C5"/>
    <w:rsid w:val="00D60690"/>
    <w:rsid w:val="00D653B1"/>
    <w:rsid w:val="00D659D0"/>
    <w:rsid w:val="00D659D7"/>
    <w:rsid w:val="00D667BB"/>
    <w:rsid w:val="00D6712E"/>
    <w:rsid w:val="00D87E3C"/>
    <w:rsid w:val="00DA4A2F"/>
    <w:rsid w:val="00DB0EA7"/>
    <w:rsid w:val="00DB5BD4"/>
    <w:rsid w:val="00DB657A"/>
    <w:rsid w:val="00DB6FBD"/>
    <w:rsid w:val="00E12B68"/>
    <w:rsid w:val="00E14184"/>
    <w:rsid w:val="00E24A5F"/>
    <w:rsid w:val="00E24D04"/>
    <w:rsid w:val="00E344C6"/>
    <w:rsid w:val="00E406BF"/>
    <w:rsid w:val="00E43C31"/>
    <w:rsid w:val="00E46787"/>
    <w:rsid w:val="00E51039"/>
    <w:rsid w:val="00E57444"/>
    <w:rsid w:val="00E60D19"/>
    <w:rsid w:val="00E6478E"/>
    <w:rsid w:val="00E7589E"/>
    <w:rsid w:val="00E8100B"/>
    <w:rsid w:val="00E97A08"/>
    <w:rsid w:val="00EA32C2"/>
    <w:rsid w:val="00EA624E"/>
    <w:rsid w:val="00EB11DF"/>
    <w:rsid w:val="00EB25A2"/>
    <w:rsid w:val="00EB3237"/>
    <w:rsid w:val="00EB54C8"/>
    <w:rsid w:val="00EC133E"/>
    <w:rsid w:val="00ED3D8A"/>
    <w:rsid w:val="00EE101E"/>
    <w:rsid w:val="00EE1C0C"/>
    <w:rsid w:val="00EE1CC8"/>
    <w:rsid w:val="00EF1467"/>
    <w:rsid w:val="00F01211"/>
    <w:rsid w:val="00F0186C"/>
    <w:rsid w:val="00F1221D"/>
    <w:rsid w:val="00F21A89"/>
    <w:rsid w:val="00F312C1"/>
    <w:rsid w:val="00F32715"/>
    <w:rsid w:val="00F33AAD"/>
    <w:rsid w:val="00F36660"/>
    <w:rsid w:val="00F371E6"/>
    <w:rsid w:val="00F46035"/>
    <w:rsid w:val="00F52006"/>
    <w:rsid w:val="00F55A54"/>
    <w:rsid w:val="00F61931"/>
    <w:rsid w:val="00F62C92"/>
    <w:rsid w:val="00F65C53"/>
    <w:rsid w:val="00F7138E"/>
    <w:rsid w:val="00F7401B"/>
    <w:rsid w:val="00F80CA3"/>
    <w:rsid w:val="00FB48D2"/>
    <w:rsid w:val="00FB6B9E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1CD2D"/>
  <w15:docId w15:val="{6486E812-4FA8-43B6-88F5-A07FDE9D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qFormat/>
    <w:rsid w:val="004F1FA1"/>
    <w:pPr>
      <w:keepNext/>
      <w:widowControl w:val="0"/>
      <w:numPr>
        <w:numId w:val="3"/>
      </w:numPr>
      <w:suppressAutoHyphens/>
      <w:autoSpaceDE w:val="0"/>
      <w:spacing w:before="240" w:after="120" w:line="240" w:lineRule="auto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D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58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858C3"/>
    <w:pPr>
      <w:widowControl w:val="0"/>
      <w:spacing w:after="0" w:line="240" w:lineRule="auto"/>
    </w:pPr>
    <w:rPr>
      <w:rFonts w:ascii="Lucida Console" w:eastAsia="Lucida Console" w:hAnsi="Lucida Console" w:cs="Lucida Console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8C3"/>
    <w:rPr>
      <w:rFonts w:ascii="Lucida Console" w:eastAsia="Lucida Console" w:hAnsi="Lucida Console" w:cs="Lucida Console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1858C3"/>
    <w:pPr>
      <w:widowControl w:val="0"/>
      <w:spacing w:after="0" w:line="240" w:lineRule="auto"/>
      <w:ind w:left="140" w:right="116"/>
    </w:pPr>
    <w:rPr>
      <w:rFonts w:ascii="Lucida Console" w:eastAsia="Lucida Console" w:hAnsi="Lucida Console" w:cs="Lucida Console"/>
      <w:lang w:val="en-US"/>
    </w:rPr>
  </w:style>
  <w:style w:type="paragraph" w:customStyle="1" w:styleId="TableParagraph">
    <w:name w:val="Table Paragraph"/>
    <w:basedOn w:val="Normale"/>
    <w:uiPriority w:val="1"/>
    <w:qFormat/>
    <w:rsid w:val="001858C3"/>
    <w:pPr>
      <w:widowControl w:val="0"/>
      <w:spacing w:before="61" w:after="0" w:line="240" w:lineRule="auto"/>
    </w:pPr>
    <w:rPr>
      <w:rFonts w:ascii="Lucida Console" w:eastAsia="Lucida Console" w:hAnsi="Lucida Console" w:cs="Lucida Console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71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38E"/>
  </w:style>
  <w:style w:type="paragraph" w:styleId="Pidipagina">
    <w:name w:val="footer"/>
    <w:basedOn w:val="Normale"/>
    <w:link w:val="PidipaginaCarattere"/>
    <w:uiPriority w:val="99"/>
    <w:unhideWhenUsed/>
    <w:rsid w:val="00F71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38E"/>
  </w:style>
  <w:style w:type="character" w:styleId="Collegamentoipertestuale">
    <w:name w:val="Hyperlink"/>
    <w:basedOn w:val="Carpredefinitoparagrafo"/>
    <w:uiPriority w:val="99"/>
    <w:unhideWhenUsed/>
    <w:rsid w:val="0004176A"/>
    <w:rPr>
      <w:color w:val="0000FF" w:themeColor="hyperlink"/>
      <w:u w:val="single"/>
    </w:rPr>
  </w:style>
  <w:style w:type="paragraph" w:customStyle="1" w:styleId="Normale0">
    <w:name w:val="[Normale]"/>
    <w:rsid w:val="00431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24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F1FA1"/>
    <w:rPr>
      <w:rFonts w:ascii="Arial" w:eastAsia="MS Mincho" w:hAnsi="Arial" w:cs="Tahoma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C7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2115-48A5-4EA3-BDDD-BEC12C67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marcello di eusanio</cp:lastModifiedBy>
  <cp:revision>7</cp:revision>
  <cp:lastPrinted>2021-06-04T10:35:00Z</cp:lastPrinted>
  <dcterms:created xsi:type="dcterms:W3CDTF">2021-06-04T12:17:00Z</dcterms:created>
  <dcterms:modified xsi:type="dcterms:W3CDTF">2021-06-04T12:19:00Z</dcterms:modified>
</cp:coreProperties>
</file>